
<file path=[Content_Types].xml><?xml version="1.0" encoding="utf-8"?>
<Types xmlns="http://schemas.openxmlformats.org/package/2006/content-types">
  <Default Extension="JP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06478" w14:textId="77777777" w:rsidR="0033554C" w:rsidRPr="00353646" w:rsidRDefault="0033554C" w:rsidP="0033554C">
      <w:pPr>
        <w:rPr>
          <w:rFonts w:ascii="Arial" w:hAnsi="Arial" w:cs="Arial"/>
          <w:b/>
          <w:noProof/>
          <w:sz w:val="32"/>
          <w:szCs w:val="32"/>
        </w:rPr>
      </w:pPr>
      <w:r w:rsidRPr="00353646">
        <w:rPr>
          <w:rFonts w:ascii="Arial" w:hAnsi="Arial" w:cs="Arial"/>
          <w:b/>
          <w:noProof/>
          <w:sz w:val="32"/>
          <w:szCs w:val="32"/>
        </w:rPr>
        <w:t>5 Steps to Lower Your Risk of Eye Disease</w:t>
      </w:r>
    </w:p>
    <w:p w14:paraId="0C676D79" w14:textId="77777777" w:rsidR="00F956C1" w:rsidRDefault="00F956C1" w:rsidP="007D6336">
      <w:pPr>
        <w:rPr>
          <w:rFonts w:ascii="Arial" w:hAnsi="Arial" w:cs="Arial"/>
          <w:i/>
          <w:noProof/>
        </w:rPr>
      </w:pPr>
    </w:p>
    <w:p w14:paraId="78742302" w14:textId="77777777" w:rsidR="0033554C" w:rsidRPr="00353646" w:rsidRDefault="0033554C" w:rsidP="0033554C">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By age 65, one in three Americans will have a vision-impairing eye disease. Many sight-robbing conditions can be effectively treated if detected early enough, in many cases limiting or eliminating the damage to eyesight. During the month of May,</w:t>
      </w:r>
      <w:r w:rsidRPr="007F78ED">
        <w:rPr>
          <w:rFonts w:cs="Arial"/>
          <w:bCs/>
        </w:rPr>
        <w:t xml:space="preserve"> </w:t>
      </w:r>
      <w:r w:rsidRPr="007F78ED">
        <w:rPr>
          <w:rFonts w:ascii="Arial" w:hAnsi="Arial" w:cs="Arial"/>
          <w:color w:val="FF0000"/>
        </w:rPr>
        <w:t>[INSERT ORGANIZATION NAME]</w:t>
      </w:r>
      <w:r w:rsidRPr="001378E9">
        <w:rPr>
          <w:rFonts w:cs="Arial"/>
          <w:color w:val="000000" w:themeColor="text1"/>
        </w:rPr>
        <w:t xml:space="preserve"> </w:t>
      </w:r>
      <w:r w:rsidRPr="00353646">
        <w:rPr>
          <w:rFonts w:ascii="Arial" w:hAnsi="Arial" w:cs="Arial"/>
        </w:rPr>
        <w:t xml:space="preserve"> </w:t>
      </w:r>
      <w:r>
        <w:rPr>
          <w:rFonts w:ascii="Arial" w:hAnsi="Arial" w:cs="Arial"/>
        </w:rPr>
        <w:t xml:space="preserve">joins </w:t>
      </w:r>
      <w:r w:rsidRPr="00353646">
        <w:rPr>
          <w:rFonts w:ascii="Arial" w:hAnsi="Arial" w:cs="Arial"/>
        </w:rPr>
        <w:t>the</w:t>
      </w:r>
      <w:r w:rsidRPr="00353646">
        <w:rPr>
          <w:rFonts w:ascii="Arial" w:hAnsi="Arial" w:cs="Arial"/>
          <w:color w:val="333333"/>
        </w:rPr>
        <w:t> </w:t>
      </w:r>
      <w:hyperlink r:id="rId11" w:history="1">
        <w:r w:rsidRPr="00353646">
          <w:rPr>
            <w:rStyle w:val="Hyperlink"/>
            <w:rFonts w:ascii="Arial" w:hAnsi="Arial" w:cs="Arial"/>
            <w:color w:val="557AB5"/>
          </w:rPr>
          <w:t>American Academy of Ophthalmology</w:t>
        </w:r>
      </w:hyperlink>
      <w:r w:rsidRPr="00353646">
        <w:rPr>
          <w:rFonts w:ascii="Arial" w:hAnsi="Arial" w:cs="Arial"/>
          <w:color w:val="333333"/>
        </w:rPr>
        <w:t> </w:t>
      </w:r>
      <w:r>
        <w:rPr>
          <w:rFonts w:ascii="Arial" w:hAnsi="Arial" w:cs="Arial"/>
        </w:rPr>
        <w:t>in</w:t>
      </w:r>
      <w:r w:rsidRPr="00353646">
        <w:rPr>
          <w:rFonts w:ascii="Arial" w:hAnsi="Arial" w:cs="Arial"/>
        </w:rPr>
        <w:t xml:space="preserve"> sharing valuable information about how to take care of your vision.</w:t>
      </w:r>
    </w:p>
    <w:p w14:paraId="1A6FF47F" w14:textId="77777777" w:rsidR="0033554C" w:rsidRPr="00353646" w:rsidRDefault="0033554C" w:rsidP="0033554C">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Four eye diseases — </w:t>
      </w:r>
      <w:hyperlink r:id="rId12" w:history="1">
        <w:r w:rsidRPr="00353646">
          <w:rPr>
            <w:rStyle w:val="Hyperlink"/>
            <w:rFonts w:ascii="Arial" w:hAnsi="Arial" w:cs="Arial"/>
            <w:color w:val="557AB5"/>
          </w:rPr>
          <w:t>age-related macular degeneration</w:t>
        </w:r>
      </w:hyperlink>
      <w:r w:rsidRPr="00353646">
        <w:rPr>
          <w:rFonts w:ascii="Arial" w:hAnsi="Arial" w:cs="Arial"/>
          <w:color w:val="333333"/>
        </w:rPr>
        <w:t> </w:t>
      </w:r>
      <w:r w:rsidRPr="00353646">
        <w:rPr>
          <w:rFonts w:ascii="Arial" w:hAnsi="Arial" w:cs="Arial"/>
        </w:rPr>
        <w:t>(AMD),</w:t>
      </w:r>
      <w:r w:rsidRPr="00353646">
        <w:rPr>
          <w:rFonts w:ascii="Arial" w:hAnsi="Arial" w:cs="Arial"/>
          <w:color w:val="333333"/>
        </w:rPr>
        <w:t> </w:t>
      </w:r>
      <w:hyperlink r:id="rId13" w:history="1">
        <w:r w:rsidRPr="00353646">
          <w:rPr>
            <w:rStyle w:val="Hyperlink"/>
            <w:rFonts w:ascii="Arial" w:hAnsi="Arial" w:cs="Arial"/>
            <w:color w:val="557AB5"/>
          </w:rPr>
          <w:t>diabetic retinopathy</w:t>
        </w:r>
      </w:hyperlink>
      <w:r w:rsidRPr="00353646">
        <w:rPr>
          <w:rFonts w:ascii="Arial" w:hAnsi="Arial" w:cs="Arial"/>
          <w:color w:val="333333"/>
        </w:rPr>
        <w:t>, </w:t>
      </w:r>
      <w:hyperlink r:id="rId14" w:history="1">
        <w:r w:rsidRPr="00353646">
          <w:rPr>
            <w:rStyle w:val="Hyperlink"/>
            <w:rFonts w:ascii="Arial" w:hAnsi="Arial" w:cs="Arial"/>
            <w:color w:val="557AB5"/>
          </w:rPr>
          <w:t>glaucoma</w:t>
        </w:r>
      </w:hyperlink>
      <w:r w:rsidRPr="00353646">
        <w:rPr>
          <w:rFonts w:ascii="Arial" w:hAnsi="Arial" w:cs="Arial"/>
          <w:color w:val="333333"/>
        </w:rPr>
        <w:t> </w:t>
      </w:r>
      <w:r w:rsidRPr="00353646">
        <w:rPr>
          <w:rFonts w:ascii="Arial" w:hAnsi="Arial" w:cs="Arial"/>
        </w:rPr>
        <w:t>and </w:t>
      </w:r>
      <w:hyperlink r:id="rId15" w:history="1">
        <w:r w:rsidRPr="00353646">
          <w:rPr>
            <w:rStyle w:val="Hyperlink"/>
            <w:rFonts w:ascii="Arial" w:hAnsi="Arial" w:cs="Arial"/>
            <w:color w:val="557AB5"/>
          </w:rPr>
          <w:t>cataracts</w:t>
        </w:r>
      </w:hyperlink>
      <w:r w:rsidRPr="00353646">
        <w:rPr>
          <w:rFonts w:ascii="Arial" w:hAnsi="Arial" w:cs="Arial"/>
          <w:color w:val="333333"/>
        </w:rPr>
        <w:t> </w:t>
      </w:r>
      <w:r w:rsidRPr="00353646">
        <w:rPr>
          <w:rFonts w:ascii="Arial" w:hAnsi="Arial" w:cs="Arial"/>
        </w:rPr>
        <w:t>— account for most cases of adult blindness and low vision among people in developed countries. Because these eye diseases cause no pain and often have no early symptoms, they do not automatically prompt people to seek medical care. But a thorough checkup by an ophthalmologist — a physician who specializes in medical and surgical eye care — can detect them in their earliest stages. Early treatment is vital because it can slow or halt disease progression or, in the case of cataracts, restore normal vision.</w:t>
      </w:r>
    </w:p>
    <w:p w14:paraId="54036DD9" w14:textId="77777777" w:rsidR="0033554C" w:rsidRPr="00353646" w:rsidRDefault="0033554C" w:rsidP="0033554C">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A thorough eye exam can also detect other health conditions, such as stroke, cardiovascular disease, diabetes, high blood pressure, autoimmune diseases, sexually transmitted diseases and some cancers. It’s not uncommon for a </w:t>
      </w:r>
      <w:hyperlink r:id="rId16" w:history="1">
        <w:r w:rsidRPr="00353646">
          <w:rPr>
            <w:rStyle w:val="Hyperlink"/>
            <w:rFonts w:ascii="Arial" w:hAnsi="Arial" w:cs="Arial"/>
            <w:color w:val="557AB5"/>
          </w:rPr>
          <w:t>trip to the ophthalmologist to actually save a life</w:t>
        </w:r>
      </w:hyperlink>
      <w:r w:rsidRPr="00353646">
        <w:rPr>
          <w:rFonts w:ascii="Arial" w:hAnsi="Arial" w:cs="Arial"/>
          <w:color w:val="333333"/>
        </w:rPr>
        <w:t>.</w:t>
      </w:r>
    </w:p>
    <w:p w14:paraId="229A0323" w14:textId="77777777" w:rsidR="0033554C" w:rsidRPr="00353646" w:rsidRDefault="0033554C" w:rsidP="0033554C">
      <w:pPr>
        <w:pStyle w:val="NormalWeb"/>
        <w:shd w:val="clear" w:color="auto" w:fill="FFFFFF"/>
        <w:spacing w:before="0" w:beforeAutospacing="0" w:after="150" w:afterAutospacing="0"/>
        <w:rPr>
          <w:rFonts w:ascii="Arial" w:hAnsi="Arial" w:cs="Arial"/>
          <w:color w:val="333333"/>
        </w:rPr>
      </w:pPr>
      <w:r w:rsidRPr="00353646">
        <w:rPr>
          <w:rFonts w:ascii="Arial" w:hAnsi="Arial" w:cs="Arial"/>
        </w:rPr>
        <w:t xml:space="preserve">The Academy’s global community of 33,000 physicians urges you to follow these five simple steps to take control of your eye health today: </w:t>
      </w:r>
      <w:r w:rsidRPr="00353646">
        <w:rPr>
          <w:rStyle w:val="Strong"/>
          <w:rFonts w:ascii="Arial" w:hAnsi="Arial" w:cs="Arial"/>
        </w:rPr>
        <w:t>Get a comprehensive medical eye exam at age 40.</w:t>
      </w:r>
      <w:r w:rsidRPr="00353646">
        <w:rPr>
          <w:rFonts w:ascii="Arial" w:hAnsi="Arial" w:cs="Arial"/>
        </w:rPr>
        <w:t> Early signs of disease or changes in vision may begin at this age. An exam by an ophthalmologist is an opportunity to carefully examine the eye for diseases and conditions that may have no symptoms in the early stages. For those concerned about the cost of an exam, the Academy’s </w:t>
      </w:r>
      <w:hyperlink r:id="rId17" w:history="1">
        <w:r w:rsidRPr="00353646">
          <w:rPr>
            <w:rStyle w:val="Hyperlink"/>
            <w:rFonts w:ascii="Arial" w:hAnsi="Arial" w:cs="Arial"/>
            <w:color w:val="557AB5"/>
          </w:rPr>
          <w:t>EyeCare America</w:t>
        </w:r>
      </w:hyperlink>
      <w:r w:rsidRPr="00353646">
        <w:rPr>
          <w:rFonts w:ascii="Arial" w:hAnsi="Arial" w:cs="Arial"/>
          <w:color w:val="333333"/>
          <w:vertAlign w:val="superscript"/>
        </w:rPr>
        <w:t>® </w:t>
      </w:r>
      <w:r w:rsidRPr="00353646">
        <w:rPr>
          <w:rFonts w:ascii="Arial" w:hAnsi="Arial" w:cs="Arial"/>
        </w:rPr>
        <w:t>program may be able to help. More than 5,500 dedicated volunteer ophthalmologists provide eye exams and care, often at no out-of-pocket cost to eligible patients. </w:t>
      </w:r>
      <w:hyperlink r:id="rId18" w:history="1">
        <w:r w:rsidRPr="00353646">
          <w:rPr>
            <w:rStyle w:val="Hyperlink"/>
            <w:rFonts w:ascii="Arial" w:hAnsi="Arial" w:cs="Arial"/>
            <w:color w:val="557AB5"/>
          </w:rPr>
          <w:t>Learn if you qualify</w:t>
        </w:r>
      </w:hyperlink>
      <w:r w:rsidRPr="00353646">
        <w:rPr>
          <w:rFonts w:ascii="Arial" w:hAnsi="Arial" w:cs="Arial"/>
          <w:color w:val="333333"/>
        </w:rPr>
        <w:t>.</w:t>
      </w:r>
    </w:p>
    <w:p w14:paraId="09771F5F" w14:textId="77777777" w:rsidR="0033554C" w:rsidRPr="00206822" w:rsidRDefault="0033554C" w:rsidP="0033554C">
      <w:pPr>
        <w:numPr>
          <w:ilvl w:val="0"/>
          <w:numId w:val="42"/>
        </w:numPr>
        <w:shd w:val="clear" w:color="auto" w:fill="FFFFFF"/>
        <w:spacing w:before="100" w:beforeAutospacing="1" w:after="100" w:afterAutospacing="1"/>
        <w:rPr>
          <w:rFonts w:ascii="Arial" w:hAnsi="Arial" w:cs="Arial"/>
          <w:color w:val="333333"/>
        </w:rPr>
      </w:pPr>
      <w:r w:rsidRPr="00353646">
        <w:rPr>
          <w:rStyle w:val="Strong"/>
          <w:rFonts w:ascii="Arial" w:hAnsi="Arial" w:cs="Arial"/>
          <w:color w:val="333333"/>
        </w:rPr>
        <w:t>Know your family history. </w:t>
      </w:r>
      <w:r w:rsidRPr="00353646">
        <w:rPr>
          <w:rFonts w:ascii="Arial" w:hAnsi="Arial" w:cs="Arial"/>
          <w:color w:val="333333"/>
        </w:rPr>
        <w:t>Certain </w:t>
      </w:r>
      <w:hyperlink r:id="rId19" w:history="1">
        <w:r w:rsidRPr="00353646">
          <w:rPr>
            <w:rStyle w:val="Hyperlink"/>
            <w:rFonts w:ascii="Arial" w:hAnsi="Arial" w:cs="Arial"/>
            <w:color w:val="557AB5"/>
          </w:rPr>
          <w:t>eye diseases can be inherited</w:t>
        </w:r>
      </w:hyperlink>
      <w:r w:rsidRPr="00353646">
        <w:rPr>
          <w:rFonts w:ascii="Arial" w:hAnsi="Arial" w:cs="Arial"/>
          <w:color w:val="333333"/>
        </w:rPr>
        <w:t xml:space="preserve">. </w:t>
      </w:r>
      <w:r w:rsidRPr="00353646">
        <w:rPr>
          <w:rFonts w:ascii="Arial" w:hAnsi="Arial" w:cs="Arial"/>
        </w:rPr>
        <w:t>If you have a close relative with macular degeneration, you have a 50 percent chance of developing this condition. A family history of glaucoma increases your glaucoma risk by four to nine times. Talk to family members about their eye conditions. It can help you and your ophthalmologist evaluate your risk.</w:t>
      </w:r>
    </w:p>
    <w:p w14:paraId="39FB4831" w14:textId="77777777" w:rsidR="0033554C" w:rsidRPr="00353646" w:rsidRDefault="0033554C" w:rsidP="0033554C">
      <w:pPr>
        <w:numPr>
          <w:ilvl w:val="0"/>
          <w:numId w:val="42"/>
        </w:numPr>
        <w:shd w:val="clear" w:color="auto" w:fill="FFFFFF"/>
        <w:spacing w:before="100" w:beforeAutospacing="1" w:after="100" w:afterAutospacing="1"/>
        <w:rPr>
          <w:rFonts w:ascii="Arial" w:hAnsi="Arial" w:cs="Arial"/>
        </w:rPr>
      </w:pPr>
      <w:r w:rsidRPr="00353646">
        <w:rPr>
          <w:rStyle w:val="Strong"/>
          <w:rFonts w:ascii="Arial" w:hAnsi="Arial" w:cs="Arial"/>
        </w:rPr>
        <w:t>Eat healthy foods. </w:t>
      </w:r>
      <w:r w:rsidRPr="00353646">
        <w:rPr>
          <w:rFonts w:ascii="Arial" w:hAnsi="Arial" w:cs="Arial"/>
        </w:rPr>
        <w:t>A diet low in fat and rich in fruits, vegetables, and whole grains, benefits the entire body, including the eyes. Eye-healthy food choices include citrus fruits, vegetable oils, nuts, whole grains, dark green leafy vegetables and cold water fish.</w:t>
      </w:r>
    </w:p>
    <w:p w14:paraId="780D60FB" w14:textId="77777777" w:rsidR="0033554C" w:rsidRPr="00353646" w:rsidRDefault="0033554C" w:rsidP="0033554C">
      <w:pPr>
        <w:numPr>
          <w:ilvl w:val="0"/>
          <w:numId w:val="42"/>
        </w:numPr>
        <w:shd w:val="clear" w:color="auto" w:fill="FFFFFF"/>
        <w:spacing w:before="100" w:beforeAutospacing="1" w:after="100" w:afterAutospacing="1"/>
        <w:rPr>
          <w:rFonts w:ascii="Arial" w:hAnsi="Arial" w:cs="Arial"/>
          <w:color w:val="333333"/>
        </w:rPr>
      </w:pPr>
      <w:r w:rsidRPr="00353646">
        <w:rPr>
          <w:rStyle w:val="Strong"/>
          <w:rFonts w:ascii="Arial" w:hAnsi="Arial" w:cs="Arial"/>
        </w:rPr>
        <w:t>Stop smoking.</w:t>
      </w:r>
      <w:r w:rsidRPr="00353646">
        <w:rPr>
          <w:rFonts w:ascii="Arial" w:hAnsi="Arial" w:cs="Arial"/>
        </w:rPr>
        <w:t> Smoking increases the risk for eye diseases such as cataract and age-related macular degeneration. Smoking also raises the risk for cardiovascular diseases which can indirectly influence your eye health. Tobacco smoke, including second-hand smoke, also worsens </w:t>
      </w:r>
      <w:hyperlink r:id="rId20" w:history="1">
        <w:r w:rsidRPr="00353646">
          <w:rPr>
            <w:rStyle w:val="Hyperlink"/>
            <w:rFonts w:ascii="Arial" w:hAnsi="Arial" w:cs="Arial"/>
            <w:color w:val="557AB5"/>
          </w:rPr>
          <w:t>dry eye</w:t>
        </w:r>
      </w:hyperlink>
      <w:r w:rsidRPr="00353646">
        <w:rPr>
          <w:rFonts w:ascii="Arial" w:hAnsi="Arial" w:cs="Arial"/>
          <w:color w:val="333333"/>
        </w:rPr>
        <w:t>.</w:t>
      </w:r>
    </w:p>
    <w:p w14:paraId="344E6D94" w14:textId="77777777" w:rsidR="0033554C" w:rsidRPr="00353646" w:rsidRDefault="0033554C" w:rsidP="0033554C">
      <w:pPr>
        <w:numPr>
          <w:ilvl w:val="0"/>
          <w:numId w:val="42"/>
        </w:numPr>
        <w:shd w:val="clear" w:color="auto" w:fill="FFFFFF"/>
        <w:spacing w:before="100" w:beforeAutospacing="1" w:after="100" w:afterAutospacing="1"/>
        <w:rPr>
          <w:rFonts w:ascii="Arial" w:hAnsi="Arial" w:cs="Arial"/>
        </w:rPr>
      </w:pPr>
      <w:r w:rsidRPr="00353646">
        <w:rPr>
          <w:rStyle w:val="Strong"/>
          <w:rFonts w:ascii="Arial" w:hAnsi="Arial" w:cs="Arial"/>
        </w:rPr>
        <w:lastRenderedPageBreak/>
        <w:t>Wear sunglasses</w:t>
      </w:r>
      <w:r w:rsidRPr="00353646">
        <w:rPr>
          <w:rFonts w:ascii="Arial" w:hAnsi="Arial" w:cs="Arial"/>
        </w:rPr>
        <w:t>. Exposure to ultraviolet UV light raises the risk of eye diseases, including cataract, fleshy growths on the eye and cancer. Always wear a hat and sunglasses with 100 percent UV protection while outdoors.</w:t>
      </w:r>
    </w:p>
    <w:p w14:paraId="11FBA016" w14:textId="16F9E7EB" w:rsidR="0033554C" w:rsidRDefault="0033554C" w:rsidP="0033554C">
      <w:pPr>
        <w:pStyle w:val="NormalWeb"/>
        <w:shd w:val="clear" w:color="auto" w:fill="FFFFFF"/>
        <w:spacing w:before="0" w:beforeAutospacing="0" w:after="150" w:afterAutospacing="0"/>
        <w:rPr>
          <w:rFonts w:ascii="Arial" w:hAnsi="Arial" w:cs="Arial"/>
        </w:rPr>
      </w:pPr>
      <w:r w:rsidRPr="00353646">
        <w:rPr>
          <w:rFonts w:ascii="Arial" w:hAnsi="Arial" w:cs="Arial"/>
        </w:rPr>
        <w:t>“An eye exam doesn’t just check how well you can see, it evaluates the overall health of your eyes,” said Rebecca J. Taylor, M.D., clinical spokesperson for the American Academy of Ophthalmology. “The Academy encourages everyone, particularly if you’re over age 40, to get regular eye care. By making vision a priority, we can help protect our sight as we age.”</w:t>
      </w:r>
    </w:p>
    <w:p w14:paraId="0C42E822" w14:textId="77777777" w:rsidR="0033554C" w:rsidRPr="0033554C" w:rsidRDefault="0033554C" w:rsidP="0033554C">
      <w:pPr>
        <w:pStyle w:val="NormalWeb"/>
        <w:shd w:val="clear" w:color="auto" w:fill="FFFFFF"/>
        <w:spacing w:before="0" w:beforeAutospacing="0" w:after="150" w:afterAutospacing="0"/>
        <w:rPr>
          <w:rFonts w:ascii="Arial" w:hAnsi="Arial" w:cs="Arial"/>
        </w:rPr>
      </w:pPr>
    </w:p>
    <w:p w14:paraId="48C89BE5" w14:textId="77777777" w:rsidR="00D82162" w:rsidRPr="00C727A8" w:rsidRDefault="00D82162" w:rsidP="00D82162">
      <w:pPr>
        <w:pStyle w:val="ListParagraph"/>
        <w:spacing w:after="160" w:line="259" w:lineRule="auto"/>
        <w:ind w:left="0"/>
        <w:rPr>
          <w:rFonts w:ascii="Arial" w:hAnsi="Arial" w:cs="Arial"/>
        </w:rPr>
      </w:pPr>
      <w:r w:rsidRPr="00C727A8">
        <w:rPr>
          <w:rFonts w:ascii="Arial" w:hAnsi="Arial" w:cs="Arial"/>
          <w:color w:val="FF0000"/>
        </w:rPr>
        <w:t>[INSERT YOUR SPOKESPERSON’S QUOTE HERE]</w:t>
      </w:r>
    </w:p>
    <w:p w14:paraId="732C1AA4" w14:textId="77777777" w:rsidR="0054190A" w:rsidRPr="009B3878" w:rsidRDefault="0054190A" w:rsidP="0054190A"/>
    <w:p w14:paraId="68B385E2" w14:textId="33339693" w:rsidR="4C4C4250" w:rsidRPr="0033554C" w:rsidRDefault="4C818E25" w:rsidP="4C4C4250">
      <w:pPr>
        <w:rPr>
          <w:rFonts w:ascii="Arial" w:eastAsia="Arial" w:hAnsi="Arial" w:cs="Arial"/>
        </w:rPr>
      </w:pPr>
      <w:r w:rsidRPr="4C818E25">
        <w:rPr>
          <w:rFonts w:ascii="Arial" w:eastAsia="Arial" w:hAnsi="Arial" w:cs="Arial"/>
        </w:rPr>
        <w:t>To learn more ways to keep your eyes healthy, visit the American Academy of Ophthalmology’s </w:t>
      </w:r>
      <w:hyperlink r:id="rId21">
        <w:r w:rsidRPr="4C818E25">
          <w:rPr>
            <w:rStyle w:val="Hyperlink"/>
            <w:rFonts w:ascii="Arial" w:eastAsia="Arial" w:hAnsi="Arial" w:cs="Arial"/>
          </w:rPr>
          <w:t>EyeSmart</w:t>
        </w:r>
      </w:hyperlink>
      <w:r w:rsidRPr="4C818E25">
        <w:rPr>
          <w:rFonts w:ascii="Arial" w:eastAsia="Arial" w:hAnsi="Arial" w:cs="Arial"/>
          <w:vertAlign w:val="superscript"/>
        </w:rPr>
        <w:t>®</w:t>
      </w:r>
      <w:r w:rsidRPr="4C818E25">
        <w:rPr>
          <w:rFonts w:ascii="Arial" w:eastAsia="Arial" w:hAnsi="Arial" w:cs="Arial"/>
        </w:rPr>
        <w:t> website.</w:t>
      </w:r>
    </w:p>
    <w:sectPr w:rsidR="4C4C4250" w:rsidRPr="0033554C" w:rsidSect="00902524">
      <w:headerReference w:type="default" r:id="rId22"/>
      <w:footerReference w:type="default" r:id="rId23"/>
      <w:headerReference w:type="first" r:id="rId24"/>
      <w:footerReference w:type="first" r:id="rId25"/>
      <w:pgSz w:w="12240" w:h="15840" w:code="1"/>
      <w:pgMar w:top="1440" w:right="1440" w:bottom="1152"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BBBEBB" w14:textId="77777777" w:rsidR="00F731F9" w:rsidRDefault="00F731F9" w:rsidP="00C117A8">
      <w:r>
        <w:separator/>
      </w:r>
    </w:p>
  </w:endnote>
  <w:endnote w:type="continuationSeparator" w:id="0">
    <w:p w14:paraId="49BD7AC2" w14:textId="77777777" w:rsidR="00F731F9" w:rsidRDefault="00F731F9" w:rsidP="00C1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Gotham Bold">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Gotham Light">
    <w:panose1 w:val="00000000000000000000"/>
    <w:charset w:val="00"/>
    <w:family w:val="modern"/>
    <w:notTrueType/>
    <w:pitch w:val="variable"/>
    <w:sig w:usb0="A00002FF" w:usb1="4000005B" w:usb2="00000000" w:usb3="00000000" w:csb0="0000009F" w:csb1="00000000"/>
  </w:font>
  <w:font w:name="Gotham Medium">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embedRegular r:id="rId1" w:fontKey="{6CD6C34F-62EF-4404-90CE-C89D4595CCA8}"/>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05788" w14:textId="145258AB" w:rsidR="007529DA" w:rsidRPr="002E7DEE" w:rsidRDefault="007529DA" w:rsidP="666505F2">
    <w:pPr>
      <w:pStyle w:val="Footer"/>
      <w:tabs>
        <w:tab w:val="clear" w:pos="9360"/>
        <w:tab w:val="left" w:pos="2580"/>
      </w:tabs>
      <w:rPr>
        <w:rFonts w:ascii="Arial" w:eastAsia="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alias w:val="AAO_Tagline"/>
      <w:tag w:val="AAO_Tagline"/>
      <w:id w:val="493071368"/>
      <w:lock w:val="sdtContentLocked"/>
      <w:picture/>
    </w:sdtPr>
    <w:sdtEndPr/>
    <w:sdtContent>
      <w:p w14:paraId="212CBCDC" w14:textId="77777777" w:rsidR="00F05729" w:rsidRPr="00E557D6" w:rsidRDefault="00E557D6" w:rsidP="00902524">
        <w:pPr>
          <w:pStyle w:val="Footer"/>
        </w:pPr>
        <w:r>
          <w:rPr>
            <w:noProof/>
          </w:rPr>
          <w:drawing>
            <wp:inline distT="0" distB="0" distL="0" distR="0" wp14:anchorId="52463848" wp14:editId="6AE9FC98">
              <wp:extent cx="1905635" cy="168885"/>
              <wp:effectExtent l="0" t="0" r="0" b="3175"/>
              <wp:docPr id="56007842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905635" cy="168885"/>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051075" w14:textId="77777777" w:rsidR="00F731F9" w:rsidRDefault="00F731F9" w:rsidP="00C117A8">
      <w:r>
        <w:separator/>
      </w:r>
    </w:p>
  </w:footnote>
  <w:footnote w:type="continuationSeparator" w:id="0">
    <w:p w14:paraId="563329AF" w14:textId="77777777" w:rsidR="00F731F9" w:rsidRDefault="00F731F9" w:rsidP="00C11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120"/>
      <w:gridCol w:w="3120"/>
      <w:gridCol w:w="3120"/>
    </w:tblGrid>
    <w:tr w:rsidR="6C76A74B" w14:paraId="3E76A904" w14:textId="77777777" w:rsidTr="6C76A74B">
      <w:tc>
        <w:tcPr>
          <w:tcW w:w="3120" w:type="dxa"/>
        </w:tcPr>
        <w:p w14:paraId="39DBE1C9" w14:textId="77777777" w:rsidR="6C76A74B" w:rsidRDefault="6C76A74B" w:rsidP="6C76A74B">
          <w:pPr>
            <w:pStyle w:val="Header"/>
            <w:ind w:left="-115"/>
          </w:pPr>
        </w:p>
      </w:tc>
      <w:tc>
        <w:tcPr>
          <w:tcW w:w="3120" w:type="dxa"/>
        </w:tcPr>
        <w:p w14:paraId="4371B436" w14:textId="77777777" w:rsidR="6C76A74B" w:rsidRDefault="6C76A74B" w:rsidP="6C76A74B">
          <w:pPr>
            <w:pStyle w:val="Header"/>
            <w:jc w:val="center"/>
          </w:pPr>
        </w:p>
      </w:tc>
      <w:tc>
        <w:tcPr>
          <w:tcW w:w="3120" w:type="dxa"/>
        </w:tcPr>
        <w:p w14:paraId="7C1B4D6F" w14:textId="77777777" w:rsidR="6C76A74B" w:rsidRDefault="6C76A74B" w:rsidP="6C76A74B">
          <w:pPr>
            <w:pStyle w:val="Header"/>
            <w:ind w:right="-115"/>
            <w:jc w:val="right"/>
          </w:pPr>
        </w:p>
      </w:tc>
    </w:tr>
  </w:tbl>
  <w:p w14:paraId="693EC482" w14:textId="77777777" w:rsidR="6C76A74B" w:rsidRDefault="6C76A74B" w:rsidP="6C76A7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4723" w14:textId="77777777" w:rsidR="00F71451" w:rsidRDefault="00F731F9" w:rsidP="004F3C38">
    <w:pPr>
      <w:pStyle w:val="Header"/>
      <w:tabs>
        <w:tab w:val="clear" w:pos="4680"/>
        <w:tab w:val="clear" w:pos="9360"/>
      </w:tabs>
      <w:spacing w:after="540"/>
      <w:ind w:left="-90"/>
    </w:pPr>
    <w:sdt>
      <w:sdtPr>
        <w:alias w:val="AAO_Logo"/>
        <w:tag w:val="AAO_Logo"/>
        <w:id w:val="-1411777208"/>
        <w:lock w:val="sdtContentLocked"/>
        <w:picture/>
      </w:sdtPr>
      <w:sdtEndPr/>
      <w:sdtContent>
        <w:r w:rsidR="00F71451">
          <w:rPr>
            <w:noProof/>
          </w:rPr>
          <w:drawing>
            <wp:inline distT="0" distB="0" distL="0" distR="0" wp14:anchorId="4B4D68FA" wp14:editId="73C11B6E">
              <wp:extent cx="1899285" cy="576568"/>
              <wp:effectExtent l="0" t="0" r="571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99285" cy="576568"/>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0AE66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B9EBA4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DDC03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0DE419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D78C0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8A664E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DE664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A14CA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A07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234A0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40400"/>
    <w:multiLevelType w:val="hybridMultilevel"/>
    <w:tmpl w:val="6456B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F800CF"/>
    <w:multiLevelType w:val="hybridMultilevel"/>
    <w:tmpl w:val="83F4C1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3D5C6E"/>
    <w:multiLevelType w:val="multilevel"/>
    <w:tmpl w:val="5C523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6E510C1"/>
    <w:multiLevelType w:val="hybridMultilevel"/>
    <w:tmpl w:val="0CC0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F65E3B"/>
    <w:multiLevelType w:val="hybridMultilevel"/>
    <w:tmpl w:val="6B7009DC"/>
    <w:lvl w:ilvl="0" w:tplc="A4B2A914">
      <w:start w:val="1"/>
      <w:numFmt w:val="bullet"/>
      <w:lvlText w:val=""/>
      <w:lvlJc w:val="left"/>
      <w:pPr>
        <w:ind w:left="720" w:hanging="360"/>
      </w:pPr>
      <w:rPr>
        <w:rFonts w:ascii="Symbol" w:hAnsi="Symbol" w:hint="default"/>
      </w:rPr>
    </w:lvl>
    <w:lvl w:ilvl="1" w:tplc="D2325A1A">
      <w:start w:val="1"/>
      <w:numFmt w:val="bullet"/>
      <w:lvlText w:val="o"/>
      <w:lvlJc w:val="left"/>
      <w:pPr>
        <w:ind w:left="1440" w:hanging="360"/>
      </w:pPr>
      <w:rPr>
        <w:rFonts w:ascii="Courier New" w:hAnsi="Courier New" w:hint="default"/>
      </w:rPr>
    </w:lvl>
    <w:lvl w:ilvl="2" w:tplc="F0C8E4A4">
      <w:start w:val="1"/>
      <w:numFmt w:val="bullet"/>
      <w:lvlText w:val=""/>
      <w:lvlJc w:val="left"/>
      <w:pPr>
        <w:ind w:left="2160" w:hanging="360"/>
      </w:pPr>
      <w:rPr>
        <w:rFonts w:ascii="Wingdings" w:hAnsi="Wingdings" w:hint="default"/>
      </w:rPr>
    </w:lvl>
    <w:lvl w:ilvl="3" w:tplc="E968D2E8">
      <w:start w:val="1"/>
      <w:numFmt w:val="bullet"/>
      <w:lvlText w:val=""/>
      <w:lvlJc w:val="left"/>
      <w:pPr>
        <w:ind w:left="2880" w:hanging="360"/>
      </w:pPr>
      <w:rPr>
        <w:rFonts w:ascii="Symbol" w:hAnsi="Symbol" w:hint="default"/>
      </w:rPr>
    </w:lvl>
    <w:lvl w:ilvl="4" w:tplc="BE00B414">
      <w:start w:val="1"/>
      <w:numFmt w:val="bullet"/>
      <w:lvlText w:val="o"/>
      <w:lvlJc w:val="left"/>
      <w:pPr>
        <w:ind w:left="3600" w:hanging="360"/>
      </w:pPr>
      <w:rPr>
        <w:rFonts w:ascii="Courier New" w:hAnsi="Courier New" w:hint="default"/>
      </w:rPr>
    </w:lvl>
    <w:lvl w:ilvl="5" w:tplc="13B69334">
      <w:start w:val="1"/>
      <w:numFmt w:val="bullet"/>
      <w:lvlText w:val=""/>
      <w:lvlJc w:val="left"/>
      <w:pPr>
        <w:ind w:left="4320" w:hanging="360"/>
      </w:pPr>
      <w:rPr>
        <w:rFonts w:ascii="Wingdings" w:hAnsi="Wingdings" w:hint="default"/>
      </w:rPr>
    </w:lvl>
    <w:lvl w:ilvl="6" w:tplc="D6F89EEE">
      <w:start w:val="1"/>
      <w:numFmt w:val="bullet"/>
      <w:lvlText w:val=""/>
      <w:lvlJc w:val="left"/>
      <w:pPr>
        <w:ind w:left="5040" w:hanging="360"/>
      </w:pPr>
      <w:rPr>
        <w:rFonts w:ascii="Symbol" w:hAnsi="Symbol" w:hint="default"/>
      </w:rPr>
    </w:lvl>
    <w:lvl w:ilvl="7" w:tplc="7C8695EC">
      <w:start w:val="1"/>
      <w:numFmt w:val="bullet"/>
      <w:lvlText w:val="o"/>
      <w:lvlJc w:val="left"/>
      <w:pPr>
        <w:ind w:left="5760" w:hanging="360"/>
      </w:pPr>
      <w:rPr>
        <w:rFonts w:ascii="Courier New" w:hAnsi="Courier New" w:hint="default"/>
      </w:rPr>
    </w:lvl>
    <w:lvl w:ilvl="8" w:tplc="142E6666">
      <w:start w:val="1"/>
      <w:numFmt w:val="bullet"/>
      <w:lvlText w:val=""/>
      <w:lvlJc w:val="left"/>
      <w:pPr>
        <w:ind w:left="6480" w:hanging="360"/>
      </w:pPr>
      <w:rPr>
        <w:rFonts w:ascii="Wingdings" w:hAnsi="Wingdings" w:hint="default"/>
      </w:rPr>
    </w:lvl>
  </w:abstractNum>
  <w:abstractNum w:abstractNumId="16" w15:restartNumberingAfterBreak="0">
    <w:nsid w:val="4E490176"/>
    <w:multiLevelType w:val="hybridMultilevel"/>
    <w:tmpl w:val="8B48BEEA"/>
    <w:lvl w:ilvl="0" w:tplc="981CE80A">
      <w:start w:val="1"/>
      <w:numFmt w:val="bullet"/>
      <w:lvlText w:val=""/>
      <w:lvlJc w:val="left"/>
      <w:pPr>
        <w:ind w:left="720" w:hanging="360"/>
      </w:pPr>
      <w:rPr>
        <w:rFonts w:ascii="Symbol" w:hAnsi="Symbol" w:hint="default"/>
      </w:rPr>
    </w:lvl>
    <w:lvl w:ilvl="1" w:tplc="893AF77E">
      <w:start w:val="1"/>
      <w:numFmt w:val="bullet"/>
      <w:lvlText w:val="o"/>
      <w:lvlJc w:val="left"/>
      <w:pPr>
        <w:ind w:left="1440" w:hanging="360"/>
      </w:pPr>
      <w:rPr>
        <w:rFonts w:ascii="Courier New" w:hAnsi="Courier New" w:hint="default"/>
      </w:rPr>
    </w:lvl>
    <w:lvl w:ilvl="2" w:tplc="3E189854">
      <w:start w:val="1"/>
      <w:numFmt w:val="bullet"/>
      <w:lvlText w:val=""/>
      <w:lvlJc w:val="left"/>
      <w:pPr>
        <w:ind w:left="2160" w:hanging="360"/>
      </w:pPr>
      <w:rPr>
        <w:rFonts w:ascii="Wingdings" w:hAnsi="Wingdings" w:hint="default"/>
      </w:rPr>
    </w:lvl>
    <w:lvl w:ilvl="3" w:tplc="5D9C9C04">
      <w:start w:val="1"/>
      <w:numFmt w:val="bullet"/>
      <w:lvlText w:val=""/>
      <w:lvlJc w:val="left"/>
      <w:pPr>
        <w:ind w:left="2880" w:hanging="360"/>
      </w:pPr>
      <w:rPr>
        <w:rFonts w:ascii="Symbol" w:hAnsi="Symbol" w:hint="default"/>
      </w:rPr>
    </w:lvl>
    <w:lvl w:ilvl="4" w:tplc="F3FEDA5C">
      <w:start w:val="1"/>
      <w:numFmt w:val="bullet"/>
      <w:lvlText w:val="o"/>
      <w:lvlJc w:val="left"/>
      <w:pPr>
        <w:ind w:left="3600" w:hanging="360"/>
      </w:pPr>
      <w:rPr>
        <w:rFonts w:ascii="Courier New" w:hAnsi="Courier New" w:hint="default"/>
      </w:rPr>
    </w:lvl>
    <w:lvl w:ilvl="5" w:tplc="BC8AA574">
      <w:start w:val="1"/>
      <w:numFmt w:val="bullet"/>
      <w:lvlText w:val=""/>
      <w:lvlJc w:val="left"/>
      <w:pPr>
        <w:ind w:left="4320" w:hanging="360"/>
      </w:pPr>
      <w:rPr>
        <w:rFonts w:ascii="Wingdings" w:hAnsi="Wingdings" w:hint="default"/>
      </w:rPr>
    </w:lvl>
    <w:lvl w:ilvl="6" w:tplc="DED095E6">
      <w:start w:val="1"/>
      <w:numFmt w:val="bullet"/>
      <w:lvlText w:val=""/>
      <w:lvlJc w:val="left"/>
      <w:pPr>
        <w:ind w:left="5040" w:hanging="360"/>
      </w:pPr>
      <w:rPr>
        <w:rFonts w:ascii="Symbol" w:hAnsi="Symbol" w:hint="default"/>
      </w:rPr>
    </w:lvl>
    <w:lvl w:ilvl="7" w:tplc="2B98D9D2">
      <w:start w:val="1"/>
      <w:numFmt w:val="bullet"/>
      <w:lvlText w:val="o"/>
      <w:lvlJc w:val="left"/>
      <w:pPr>
        <w:ind w:left="5760" w:hanging="360"/>
      </w:pPr>
      <w:rPr>
        <w:rFonts w:ascii="Courier New" w:hAnsi="Courier New" w:hint="default"/>
      </w:rPr>
    </w:lvl>
    <w:lvl w:ilvl="8" w:tplc="D318F524">
      <w:start w:val="1"/>
      <w:numFmt w:val="bullet"/>
      <w:lvlText w:val=""/>
      <w:lvlJc w:val="left"/>
      <w:pPr>
        <w:ind w:left="6480" w:hanging="360"/>
      </w:pPr>
      <w:rPr>
        <w:rFonts w:ascii="Wingdings" w:hAnsi="Wingdings" w:hint="default"/>
      </w:rPr>
    </w:lvl>
  </w:abstractNum>
  <w:abstractNum w:abstractNumId="17" w15:restartNumberingAfterBreak="0">
    <w:nsid w:val="4E8F78D5"/>
    <w:multiLevelType w:val="multilevel"/>
    <w:tmpl w:val="9028D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F546B86"/>
    <w:multiLevelType w:val="hybridMultilevel"/>
    <w:tmpl w:val="7C1E13E2"/>
    <w:lvl w:ilvl="0" w:tplc="153E306A">
      <w:start w:val="1"/>
      <w:numFmt w:val="bullet"/>
      <w:lvlText w:val=""/>
      <w:lvlJc w:val="left"/>
      <w:pPr>
        <w:ind w:left="720" w:hanging="360"/>
      </w:pPr>
      <w:rPr>
        <w:rFonts w:ascii="Symbol" w:hAnsi="Symbol" w:hint="default"/>
      </w:rPr>
    </w:lvl>
    <w:lvl w:ilvl="1" w:tplc="A844E8E4">
      <w:start w:val="1"/>
      <w:numFmt w:val="bullet"/>
      <w:lvlText w:val="o"/>
      <w:lvlJc w:val="left"/>
      <w:pPr>
        <w:ind w:left="1440" w:hanging="360"/>
      </w:pPr>
      <w:rPr>
        <w:rFonts w:ascii="Courier New" w:hAnsi="Courier New" w:hint="default"/>
      </w:rPr>
    </w:lvl>
    <w:lvl w:ilvl="2" w:tplc="2FD41D6A">
      <w:start w:val="1"/>
      <w:numFmt w:val="bullet"/>
      <w:lvlText w:val=""/>
      <w:lvlJc w:val="left"/>
      <w:pPr>
        <w:ind w:left="2160" w:hanging="360"/>
      </w:pPr>
      <w:rPr>
        <w:rFonts w:ascii="Wingdings" w:hAnsi="Wingdings" w:hint="default"/>
      </w:rPr>
    </w:lvl>
    <w:lvl w:ilvl="3" w:tplc="E550B7DA">
      <w:start w:val="1"/>
      <w:numFmt w:val="bullet"/>
      <w:lvlText w:val=""/>
      <w:lvlJc w:val="left"/>
      <w:pPr>
        <w:ind w:left="2880" w:hanging="360"/>
      </w:pPr>
      <w:rPr>
        <w:rFonts w:ascii="Symbol" w:hAnsi="Symbol" w:hint="default"/>
      </w:rPr>
    </w:lvl>
    <w:lvl w:ilvl="4" w:tplc="C624057A">
      <w:start w:val="1"/>
      <w:numFmt w:val="bullet"/>
      <w:lvlText w:val="o"/>
      <w:lvlJc w:val="left"/>
      <w:pPr>
        <w:ind w:left="3600" w:hanging="360"/>
      </w:pPr>
      <w:rPr>
        <w:rFonts w:ascii="Courier New" w:hAnsi="Courier New" w:hint="default"/>
      </w:rPr>
    </w:lvl>
    <w:lvl w:ilvl="5" w:tplc="8B6C3516">
      <w:start w:val="1"/>
      <w:numFmt w:val="bullet"/>
      <w:lvlText w:val=""/>
      <w:lvlJc w:val="left"/>
      <w:pPr>
        <w:ind w:left="4320" w:hanging="360"/>
      </w:pPr>
      <w:rPr>
        <w:rFonts w:ascii="Wingdings" w:hAnsi="Wingdings" w:hint="default"/>
      </w:rPr>
    </w:lvl>
    <w:lvl w:ilvl="6" w:tplc="F5208DEE">
      <w:start w:val="1"/>
      <w:numFmt w:val="bullet"/>
      <w:lvlText w:val=""/>
      <w:lvlJc w:val="left"/>
      <w:pPr>
        <w:ind w:left="5040" w:hanging="360"/>
      </w:pPr>
      <w:rPr>
        <w:rFonts w:ascii="Symbol" w:hAnsi="Symbol" w:hint="default"/>
      </w:rPr>
    </w:lvl>
    <w:lvl w:ilvl="7" w:tplc="6C988306">
      <w:start w:val="1"/>
      <w:numFmt w:val="bullet"/>
      <w:lvlText w:val="o"/>
      <w:lvlJc w:val="left"/>
      <w:pPr>
        <w:ind w:left="5760" w:hanging="360"/>
      </w:pPr>
      <w:rPr>
        <w:rFonts w:ascii="Courier New" w:hAnsi="Courier New" w:hint="default"/>
      </w:rPr>
    </w:lvl>
    <w:lvl w:ilvl="8" w:tplc="DF8236FA">
      <w:start w:val="1"/>
      <w:numFmt w:val="bullet"/>
      <w:lvlText w:val=""/>
      <w:lvlJc w:val="left"/>
      <w:pPr>
        <w:ind w:left="6480" w:hanging="360"/>
      </w:pPr>
      <w:rPr>
        <w:rFonts w:ascii="Wingdings" w:hAnsi="Wingdings" w:hint="default"/>
      </w:rPr>
    </w:lvl>
  </w:abstractNum>
  <w:abstractNum w:abstractNumId="19" w15:restartNumberingAfterBreak="0">
    <w:nsid w:val="64DB03FE"/>
    <w:multiLevelType w:val="hybridMultilevel"/>
    <w:tmpl w:val="A4247A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533C7C"/>
    <w:multiLevelType w:val="hybridMultilevel"/>
    <w:tmpl w:val="291A3F18"/>
    <w:lvl w:ilvl="0" w:tplc="F30815D6">
      <w:start w:val="1"/>
      <w:numFmt w:val="bullet"/>
      <w:lvlText w:val=""/>
      <w:lvlJc w:val="left"/>
      <w:pPr>
        <w:ind w:left="720" w:hanging="360"/>
      </w:pPr>
      <w:rPr>
        <w:rFonts w:ascii="Symbol" w:hAnsi="Symbol" w:hint="default"/>
      </w:rPr>
    </w:lvl>
    <w:lvl w:ilvl="1" w:tplc="1422A6E2">
      <w:start w:val="1"/>
      <w:numFmt w:val="bullet"/>
      <w:lvlText w:val="o"/>
      <w:lvlJc w:val="left"/>
      <w:pPr>
        <w:ind w:left="1440" w:hanging="360"/>
      </w:pPr>
      <w:rPr>
        <w:rFonts w:ascii="Courier New" w:hAnsi="Courier New" w:hint="default"/>
      </w:rPr>
    </w:lvl>
    <w:lvl w:ilvl="2" w:tplc="BB6E145A">
      <w:start w:val="1"/>
      <w:numFmt w:val="bullet"/>
      <w:lvlText w:val=""/>
      <w:lvlJc w:val="left"/>
      <w:pPr>
        <w:ind w:left="2160" w:hanging="360"/>
      </w:pPr>
      <w:rPr>
        <w:rFonts w:ascii="Wingdings" w:hAnsi="Wingdings" w:hint="default"/>
      </w:rPr>
    </w:lvl>
    <w:lvl w:ilvl="3" w:tplc="3DE606A4">
      <w:start w:val="1"/>
      <w:numFmt w:val="bullet"/>
      <w:lvlText w:val=""/>
      <w:lvlJc w:val="left"/>
      <w:pPr>
        <w:ind w:left="2880" w:hanging="360"/>
      </w:pPr>
      <w:rPr>
        <w:rFonts w:ascii="Symbol" w:hAnsi="Symbol" w:hint="default"/>
      </w:rPr>
    </w:lvl>
    <w:lvl w:ilvl="4" w:tplc="1E0AC6D2">
      <w:start w:val="1"/>
      <w:numFmt w:val="bullet"/>
      <w:lvlText w:val="o"/>
      <w:lvlJc w:val="left"/>
      <w:pPr>
        <w:ind w:left="3600" w:hanging="360"/>
      </w:pPr>
      <w:rPr>
        <w:rFonts w:ascii="Courier New" w:hAnsi="Courier New" w:hint="default"/>
      </w:rPr>
    </w:lvl>
    <w:lvl w:ilvl="5" w:tplc="E99A7380">
      <w:start w:val="1"/>
      <w:numFmt w:val="bullet"/>
      <w:lvlText w:val=""/>
      <w:lvlJc w:val="left"/>
      <w:pPr>
        <w:ind w:left="4320" w:hanging="360"/>
      </w:pPr>
      <w:rPr>
        <w:rFonts w:ascii="Wingdings" w:hAnsi="Wingdings" w:hint="default"/>
      </w:rPr>
    </w:lvl>
    <w:lvl w:ilvl="6" w:tplc="780CDD1C">
      <w:start w:val="1"/>
      <w:numFmt w:val="bullet"/>
      <w:lvlText w:val=""/>
      <w:lvlJc w:val="left"/>
      <w:pPr>
        <w:ind w:left="5040" w:hanging="360"/>
      </w:pPr>
      <w:rPr>
        <w:rFonts w:ascii="Symbol" w:hAnsi="Symbol" w:hint="default"/>
      </w:rPr>
    </w:lvl>
    <w:lvl w:ilvl="7" w:tplc="111E113C">
      <w:start w:val="1"/>
      <w:numFmt w:val="bullet"/>
      <w:lvlText w:val="o"/>
      <w:lvlJc w:val="left"/>
      <w:pPr>
        <w:ind w:left="5760" w:hanging="360"/>
      </w:pPr>
      <w:rPr>
        <w:rFonts w:ascii="Courier New" w:hAnsi="Courier New" w:hint="default"/>
      </w:rPr>
    </w:lvl>
    <w:lvl w:ilvl="8" w:tplc="9D80C46E">
      <w:start w:val="1"/>
      <w:numFmt w:val="bullet"/>
      <w:lvlText w:val=""/>
      <w:lvlJc w:val="left"/>
      <w:pPr>
        <w:ind w:left="6480" w:hanging="360"/>
      </w:pPr>
      <w:rPr>
        <w:rFonts w:ascii="Wingdings" w:hAnsi="Wingdings" w:hint="default"/>
      </w:rPr>
    </w:lvl>
  </w:abstractNum>
  <w:abstractNum w:abstractNumId="21" w15:restartNumberingAfterBreak="0">
    <w:nsid w:val="742630B8"/>
    <w:multiLevelType w:val="hybridMultilevel"/>
    <w:tmpl w:val="947A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B31BE3"/>
    <w:multiLevelType w:val="multilevel"/>
    <w:tmpl w:val="15082C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5"/>
  </w:num>
  <w:num w:numId="3">
    <w:abstractNumId w:val="18"/>
  </w:num>
  <w:num w:numId="4">
    <w:abstractNumId w:val="16"/>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13"/>
  </w:num>
  <w:num w:numId="13">
    <w:abstractNumId w:val="13"/>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9"/>
  </w:num>
  <w:num w:numId="36">
    <w:abstractNumId w:val="14"/>
  </w:num>
  <w:num w:numId="37">
    <w:abstractNumId w:val="22"/>
  </w:num>
  <w:num w:numId="38">
    <w:abstractNumId w:val="12"/>
  </w:num>
  <w:num w:numId="39">
    <w:abstractNumId w:val="10"/>
  </w:num>
  <w:num w:numId="40">
    <w:abstractNumId w:val="21"/>
  </w:num>
  <w:num w:numId="41">
    <w:abstractNumId w:val="11"/>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QyNjY3MzI1M7MwszBV0lEKTi0uzszPAykwtKgFAGV4LEUtAAAA"/>
  </w:docVars>
  <w:rsids>
    <w:rsidRoot w:val="00A900C4"/>
    <w:rsid w:val="00010E91"/>
    <w:rsid w:val="00025ED7"/>
    <w:rsid w:val="00031D8F"/>
    <w:rsid w:val="000363EE"/>
    <w:rsid w:val="00054A7E"/>
    <w:rsid w:val="00054F05"/>
    <w:rsid w:val="0008305B"/>
    <w:rsid w:val="00127416"/>
    <w:rsid w:val="001371CA"/>
    <w:rsid w:val="001425CD"/>
    <w:rsid w:val="001543E9"/>
    <w:rsid w:val="00160006"/>
    <w:rsid w:val="00162F08"/>
    <w:rsid w:val="00196B54"/>
    <w:rsid w:val="001A34FD"/>
    <w:rsid w:val="001E115B"/>
    <w:rsid w:val="001F2DBD"/>
    <w:rsid w:val="002109BC"/>
    <w:rsid w:val="002222F8"/>
    <w:rsid w:val="00245E01"/>
    <w:rsid w:val="00252F50"/>
    <w:rsid w:val="00270D43"/>
    <w:rsid w:val="0027417A"/>
    <w:rsid w:val="002A0ACC"/>
    <w:rsid w:val="002A293B"/>
    <w:rsid w:val="002E7DEE"/>
    <w:rsid w:val="002F531D"/>
    <w:rsid w:val="002F6919"/>
    <w:rsid w:val="00302EE8"/>
    <w:rsid w:val="00310B48"/>
    <w:rsid w:val="0031792C"/>
    <w:rsid w:val="0033554C"/>
    <w:rsid w:val="00347EC8"/>
    <w:rsid w:val="00390EB8"/>
    <w:rsid w:val="003B71BF"/>
    <w:rsid w:val="003B747D"/>
    <w:rsid w:val="003B74D7"/>
    <w:rsid w:val="003C1636"/>
    <w:rsid w:val="003D62CC"/>
    <w:rsid w:val="003F1400"/>
    <w:rsid w:val="003F2693"/>
    <w:rsid w:val="003F4DD8"/>
    <w:rsid w:val="00412E87"/>
    <w:rsid w:val="00425FF1"/>
    <w:rsid w:val="00495D77"/>
    <w:rsid w:val="004D1AA9"/>
    <w:rsid w:val="004F2C2D"/>
    <w:rsid w:val="004F3C38"/>
    <w:rsid w:val="004F4FA4"/>
    <w:rsid w:val="0053474B"/>
    <w:rsid w:val="005350BD"/>
    <w:rsid w:val="005417D1"/>
    <w:rsid w:val="0054190A"/>
    <w:rsid w:val="00550990"/>
    <w:rsid w:val="005555A0"/>
    <w:rsid w:val="00561050"/>
    <w:rsid w:val="00562A13"/>
    <w:rsid w:val="00570AFD"/>
    <w:rsid w:val="00571798"/>
    <w:rsid w:val="005A5875"/>
    <w:rsid w:val="005C45FB"/>
    <w:rsid w:val="005D4A5F"/>
    <w:rsid w:val="005E3560"/>
    <w:rsid w:val="00600ED0"/>
    <w:rsid w:val="00601AE5"/>
    <w:rsid w:val="00605C68"/>
    <w:rsid w:val="00623941"/>
    <w:rsid w:val="00635F48"/>
    <w:rsid w:val="00652480"/>
    <w:rsid w:val="00656EDA"/>
    <w:rsid w:val="00667D92"/>
    <w:rsid w:val="00692679"/>
    <w:rsid w:val="006941DB"/>
    <w:rsid w:val="006948B7"/>
    <w:rsid w:val="006958F6"/>
    <w:rsid w:val="00696D22"/>
    <w:rsid w:val="006A1A38"/>
    <w:rsid w:val="006C0D5F"/>
    <w:rsid w:val="006E0F37"/>
    <w:rsid w:val="006F0F53"/>
    <w:rsid w:val="00706BFF"/>
    <w:rsid w:val="00714932"/>
    <w:rsid w:val="00733093"/>
    <w:rsid w:val="007339B6"/>
    <w:rsid w:val="00736103"/>
    <w:rsid w:val="00737938"/>
    <w:rsid w:val="0074056D"/>
    <w:rsid w:val="007529DA"/>
    <w:rsid w:val="00767A3A"/>
    <w:rsid w:val="00775C7F"/>
    <w:rsid w:val="007852D5"/>
    <w:rsid w:val="007A28E4"/>
    <w:rsid w:val="007D6336"/>
    <w:rsid w:val="007E0DA1"/>
    <w:rsid w:val="007E700B"/>
    <w:rsid w:val="00812D46"/>
    <w:rsid w:val="00813683"/>
    <w:rsid w:val="00836E81"/>
    <w:rsid w:val="008410EE"/>
    <w:rsid w:val="0087430B"/>
    <w:rsid w:val="008901FF"/>
    <w:rsid w:val="008B2EE8"/>
    <w:rsid w:val="008E256F"/>
    <w:rsid w:val="00902524"/>
    <w:rsid w:val="00902625"/>
    <w:rsid w:val="0090434D"/>
    <w:rsid w:val="009123ED"/>
    <w:rsid w:val="009143E7"/>
    <w:rsid w:val="00932ECB"/>
    <w:rsid w:val="00960DF8"/>
    <w:rsid w:val="0096170A"/>
    <w:rsid w:val="009637F4"/>
    <w:rsid w:val="00963E25"/>
    <w:rsid w:val="00971655"/>
    <w:rsid w:val="0097523F"/>
    <w:rsid w:val="00990D17"/>
    <w:rsid w:val="009B2A02"/>
    <w:rsid w:val="009B72A7"/>
    <w:rsid w:val="009B7CCF"/>
    <w:rsid w:val="009F77A4"/>
    <w:rsid w:val="00A02455"/>
    <w:rsid w:val="00A0319D"/>
    <w:rsid w:val="00A038E5"/>
    <w:rsid w:val="00A30BBA"/>
    <w:rsid w:val="00A32C0C"/>
    <w:rsid w:val="00A46FE7"/>
    <w:rsid w:val="00A532B9"/>
    <w:rsid w:val="00A54414"/>
    <w:rsid w:val="00A70AD0"/>
    <w:rsid w:val="00A84CB9"/>
    <w:rsid w:val="00A900C4"/>
    <w:rsid w:val="00AB6DFF"/>
    <w:rsid w:val="00AC30BB"/>
    <w:rsid w:val="00AD2E8B"/>
    <w:rsid w:val="00AD4CBE"/>
    <w:rsid w:val="00B14FAC"/>
    <w:rsid w:val="00B215E3"/>
    <w:rsid w:val="00B2293F"/>
    <w:rsid w:val="00B24FA7"/>
    <w:rsid w:val="00B349F4"/>
    <w:rsid w:val="00B60AB2"/>
    <w:rsid w:val="00B84A37"/>
    <w:rsid w:val="00B93785"/>
    <w:rsid w:val="00BA1797"/>
    <w:rsid w:val="00BA739C"/>
    <w:rsid w:val="00BB4394"/>
    <w:rsid w:val="00BD1738"/>
    <w:rsid w:val="00BD3445"/>
    <w:rsid w:val="00BD3BCA"/>
    <w:rsid w:val="00C117A8"/>
    <w:rsid w:val="00C1207D"/>
    <w:rsid w:val="00C26A74"/>
    <w:rsid w:val="00C62C94"/>
    <w:rsid w:val="00CA6403"/>
    <w:rsid w:val="00CB7CFC"/>
    <w:rsid w:val="00CF008D"/>
    <w:rsid w:val="00D4467F"/>
    <w:rsid w:val="00D50D8F"/>
    <w:rsid w:val="00D55997"/>
    <w:rsid w:val="00D725A2"/>
    <w:rsid w:val="00D82162"/>
    <w:rsid w:val="00DC521B"/>
    <w:rsid w:val="00DD2919"/>
    <w:rsid w:val="00DD7DE7"/>
    <w:rsid w:val="00E05419"/>
    <w:rsid w:val="00E15906"/>
    <w:rsid w:val="00E25BD1"/>
    <w:rsid w:val="00E3650F"/>
    <w:rsid w:val="00E557D6"/>
    <w:rsid w:val="00E61C67"/>
    <w:rsid w:val="00E80EC5"/>
    <w:rsid w:val="00EB0F55"/>
    <w:rsid w:val="00EB6FB1"/>
    <w:rsid w:val="00EF5355"/>
    <w:rsid w:val="00F022B9"/>
    <w:rsid w:val="00F05729"/>
    <w:rsid w:val="00F27223"/>
    <w:rsid w:val="00F3452E"/>
    <w:rsid w:val="00F409DF"/>
    <w:rsid w:val="00F538BF"/>
    <w:rsid w:val="00F53A59"/>
    <w:rsid w:val="00F6042E"/>
    <w:rsid w:val="00F6291B"/>
    <w:rsid w:val="00F71451"/>
    <w:rsid w:val="00F731F9"/>
    <w:rsid w:val="00F74180"/>
    <w:rsid w:val="00F771F7"/>
    <w:rsid w:val="00F84E0D"/>
    <w:rsid w:val="00F87BC4"/>
    <w:rsid w:val="00F93A7D"/>
    <w:rsid w:val="00F956C1"/>
    <w:rsid w:val="00FC44CA"/>
    <w:rsid w:val="00FC475C"/>
    <w:rsid w:val="00FD596C"/>
    <w:rsid w:val="00FE1BBC"/>
    <w:rsid w:val="00FF5069"/>
    <w:rsid w:val="1669335A"/>
    <w:rsid w:val="4C4C4250"/>
    <w:rsid w:val="4C818E25"/>
    <w:rsid w:val="626F48BE"/>
    <w:rsid w:val="666505F2"/>
    <w:rsid w:val="6C76A74B"/>
    <w:rsid w:val="7F61CF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BFB8C"/>
  <w15:docId w15:val="{5C417AC8-D8F5-4EEF-B303-057F6870B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F53"/>
    <w:pPr>
      <w:spacing w:after="0" w:line="240" w:lineRule="auto"/>
    </w:pPr>
    <w:rPr>
      <w:rFonts w:eastAsiaTheme="minorHAnsi"/>
      <w:sz w:val="24"/>
      <w:szCs w:val="24"/>
    </w:rPr>
  </w:style>
  <w:style w:type="paragraph" w:styleId="Heading1">
    <w:name w:val="heading 1"/>
    <w:basedOn w:val="Normal"/>
    <w:next w:val="Normal"/>
    <w:link w:val="Heading1Char"/>
    <w:uiPriority w:val="9"/>
    <w:rsid w:val="00F409DF"/>
    <w:pPr>
      <w:outlineLvl w:val="0"/>
    </w:pPr>
  </w:style>
  <w:style w:type="paragraph" w:styleId="Heading2">
    <w:name w:val="heading 2"/>
    <w:basedOn w:val="Normal"/>
    <w:next w:val="Normal"/>
    <w:link w:val="Heading2Char"/>
    <w:uiPriority w:val="9"/>
    <w:semiHidden/>
    <w:unhideWhenUsed/>
    <w:rsid w:val="009B72A7"/>
    <w:pPr>
      <w:keepNext/>
      <w:keepLines/>
      <w:spacing w:before="120"/>
      <w:outlineLvl w:val="1"/>
    </w:pPr>
    <w:rPr>
      <w:rFonts w:asciiTheme="majorHAnsi" w:eastAsiaTheme="majorEastAsia" w:hAnsiTheme="majorHAnsi" w:cstheme="majorBidi"/>
      <w:sz w:val="36"/>
      <w:szCs w:val="36"/>
    </w:rPr>
  </w:style>
  <w:style w:type="paragraph" w:styleId="Heading3">
    <w:name w:val="heading 3"/>
    <w:basedOn w:val="Normal"/>
    <w:next w:val="Normal"/>
    <w:link w:val="Heading3Char"/>
    <w:uiPriority w:val="9"/>
    <w:semiHidden/>
    <w:unhideWhenUsed/>
    <w:qFormat/>
    <w:rsid w:val="009B72A7"/>
    <w:pPr>
      <w:keepNext/>
      <w:keepLines/>
      <w:spacing w:before="80"/>
      <w:outlineLvl w:val="2"/>
    </w:pPr>
    <w:rPr>
      <w:rFonts w:asciiTheme="majorHAnsi" w:eastAsiaTheme="majorEastAsia" w:hAnsiTheme="majorHAnsi" w:cstheme="majorBidi"/>
      <w:caps/>
      <w:sz w:val="28"/>
      <w:szCs w:val="28"/>
    </w:rPr>
  </w:style>
  <w:style w:type="paragraph" w:styleId="Heading4">
    <w:name w:val="heading 4"/>
    <w:basedOn w:val="Normal"/>
    <w:next w:val="Normal"/>
    <w:link w:val="Heading4Char"/>
    <w:uiPriority w:val="9"/>
    <w:semiHidden/>
    <w:unhideWhenUsed/>
    <w:qFormat/>
    <w:rsid w:val="009B72A7"/>
    <w:pPr>
      <w:keepNext/>
      <w:keepLines/>
      <w:spacing w:before="80"/>
      <w:outlineLvl w:val="3"/>
    </w:pPr>
    <w:rPr>
      <w:rFonts w:asciiTheme="majorHAnsi" w:eastAsiaTheme="majorEastAsia" w:hAnsiTheme="majorHAnsi" w:cstheme="majorBidi"/>
      <w:i/>
      <w:iCs/>
      <w:sz w:val="28"/>
      <w:szCs w:val="28"/>
    </w:rPr>
  </w:style>
  <w:style w:type="paragraph" w:styleId="Heading5">
    <w:name w:val="heading 5"/>
    <w:basedOn w:val="Normal"/>
    <w:next w:val="Normal"/>
    <w:link w:val="Heading5Char"/>
    <w:uiPriority w:val="9"/>
    <w:semiHidden/>
    <w:unhideWhenUsed/>
    <w:qFormat/>
    <w:rsid w:val="009B72A7"/>
    <w:pPr>
      <w:keepNext/>
      <w:keepLines/>
      <w:spacing w:before="8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B72A7"/>
    <w:pPr>
      <w:keepNext/>
      <w:keepLines/>
      <w:spacing w:before="8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9B72A7"/>
    <w:pPr>
      <w:keepNext/>
      <w:keepLines/>
      <w:spacing w:before="80"/>
      <w:outlineLvl w:val="6"/>
    </w:pPr>
    <w:rPr>
      <w:rFonts w:asciiTheme="majorHAnsi" w:eastAsiaTheme="majorEastAsia" w:hAnsiTheme="majorHAnsi" w:cstheme="majorBidi"/>
      <w:color w:val="595959" w:themeColor="text1" w:themeTint="A6"/>
    </w:rPr>
  </w:style>
  <w:style w:type="paragraph" w:styleId="Heading8">
    <w:name w:val="heading 8"/>
    <w:basedOn w:val="Normal"/>
    <w:next w:val="Normal"/>
    <w:link w:val="Heading8Char"/>
    <w:uiPriority w:val="9"/>
    <w:semiHidden/>
    <w:unhideWhenUsed/>
    <w:qFormat/>
    <w:rsid w:val="009B72A7"/>
    <w:pPr>
      <w:keepNext/>
      <w:keepLines/>
      <w:spacing w:before="80"/>
      <w:outlineLvl w:val="7"/>
    </w:pPr>
    <w:rPr>
      <w:rFonts w:asciiTheme="majorHAnsi" w:eastAsiaTheme="majorEastAsia" w:hAnsiTheme="majorHAnsi" w:cstheme="majorBidi"/>
      <w:caps/>
    </w:rPr>
  </w:style>
  <w:style w:type="paragraph" w:styleId="Heading9">
    <w:name w:val="heading 9"/>
    <w:basedOn w:val="Normal"/>
    <w:next w:val="Normal"/>
    <w:link w:val="Heading9Char"/>
    <w:uiPriority w:val="9"/>
    <w:semiHidden/>
    <w:unhideWhenUsed/>
    <w:qFormat/>
    <w:rsid w:val="009B72A7"/>
    <w:pPr>
      <w:keepNext/>
      <w:keepLines/>
      <w:spacing w:before="80"/>
      <w:outlineLvl w:val="8"/>
    </w:pPr>
    <w:rPr>
      <w:rFonts w:asciiTheme="majorHAnsi" w:eastAsiaTheme="majorEastAsia" w:hAnsiTheme="majorHAnsi" w:cstheme="majorBidi"/>
      <w:i/>
      <w:i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7A8"/>
    <w:pPr>
      <w:tabs>
        <w:tab w:val="center" w:pos="4680"/>
        <w:tab w:val="right" w:pos="9360"/>
      </w:tabs>
    </w:pPr>
  </w:style>
  <w:style w:type="character" w:customStyle="1" w:styleId="HeaderChar">
    <w:name w:val="Header Char"/>
    <w:basedOn w:val="DefaultParagraphFont"/>
    <w:link w:val="Header"/>
    <w:uiPriority w:val="99"/>
    <w:rsid w:val="00C117A8"/>
  </w:style>
  <w:style w:type="paragraph" w:styleId="Footer">
    <w:name w:val="footer"/>
    <w:basedOn w:val="Normal"/>
    <w:link w:val="FooterChar"/>
    <w:uiPriority w:val="99"/>
    <w:unhideWhenUsed/>
    <w:rsid w:val="00C117A8"/>
    <w:pPr>
      <w:tabs>
        <w:tab w:val="center" w:pos="4680"/>
        <w:tab w:val="right" w:pos="9360"/>
      </w:tabs>
    </w:pPr>
  </w:style>
  <w:style w:type="character" w:customStyle="1" w:styleId="FooterChar">
    <w:name w:val="Footer Char"/>
    <w:basedOn w:val="DefaultParagraphFont"/>
    <w:link w:val="Footer"/>
    <w:uiPriority w:val="99"/>
    <w:rsid w:val="00C117A8"/>
  </w:style>
  <w:style w:type="character" w:customStyle="1" w:styleId="Heading1Char">
    <w:name w:val="Heading 1 Char"/>
    <w:basedOn w:val="DefaultParagraphFont"/>
    <w:link w:val="Heading1"/>
    <w:uiPriority w:val="9"/>
    <w:rsid w:val="00F409DF"/>
    <w:rPr>
      <w:rFonts w:ascii="Gotham Book" w:hAnsi="Gotham Book"/>
    </w:rPr>
  </w:style>
  <w:style w:type="character" w:customStyle="1" w:styleId="Heading2Char">
    <w:name w:val="Heading 2 Char"/>
    <w:basedOn w:val="DefaultParagraphFont"/>
    <w:link w:val="Heading2"/>
    <w:uiPriority w:val="9"/>
    <w:semiHidden/>
    <w:rsid w:val="009B72A7"/>
    <w:rPr>
      <w:rFonts w:asciiTheme="majorHAnsi" w:eastAsiaTheme="majorEastAsia" w:hAnsiTheme="majorHAnsi" w:cstheme="majorBidi"/>
      <w:sz w:val="36"/>
      <w:szCs w:val="36"/>
    </w:rPr>
  </w:style>
  <w:style w:type="character" w:customStyle="1" w:styleId="Heading3Char">
    <w:name w:val="Heading 3 Char"/>
    <w:basedOn w:val="DefaultParagraphFont"/>
    <w:link w:val="Heading3"/>
    <w:uiPriority w:val="9"/>
    <w:semiHidden/>
    <w:rsid w:val="009B72A7"/>
    <w:rPr>
      <w:rFonts w:asciiTheme="majorHAnsi" w:eastAsiaTheme="majorEastAsia" w:hAnsiTheme="majorHAnsi" w:cstheme="majorBidi"/>
      <w:caps/>
      <w:sz w:val="28"/>
      <w:szCs w:val="28"/>
    </w:rPr>
  </w:style>
  <w:style w:type="character" w:customStyle="1" w:styleId="Heading4Char">
    <w:name w:val="Heading 4 Char"/>
    <w:basedOn w:val="DefaultParagraphFont"/>
    <w:link w:val="Heading4"/>
    <w:uiPriority w:val="9"/>
    <w:semiHidden/>
    <w:rsid w:val="009B72A7"/>
    <w:rPr>
      <w:rFonts w:asciiTheme="majorHAnsi" w:eastAsiaTheme="majorEastAsia" w:hAnsiTheme="majorHAnsi" w:cstheme="majorBidi"/>
      <w:i/>
      <w:iCs/>
      <w:sz w:val="28"/>
      <w:szCs w:val="28"/>
    </w:rPr>
  </w:style>
  <w:style w:type="character" w:customStyle="1" w:styleId="Heading5Char">
    <w:name w:val="Heading 5 Char"/>
    <w:basedOn w:val="DefaultParagraphFont"/>
    <w:link w:val="Heading5"/>
    <w:uiPriority w:val="9"/>
    <w:semiHidden/>
    <w:rsid w:val="009B72A7"/>
    <w:rPr>
      <w:rFonts w:asciiTheme="majorHAnsi" w:eastAsiaTheme="majorEastAsia" w:hAnsiTheme="majorHAnsi" w:cstheme="majorBidi"/>
      <w:sz w:val="24"/>
      <w:szCs w:val="24"/>
    </w:rPr>
  </w:style>
  <w:style w:type="character" w:customStyle="1" w:styleId="Heading6Char">
    <w:name w:val="Heading 6 Char"/>
    <w:basedOn w:val="DefaultParagraphFont"/>
    <w:link w:val="Heading6"/>
    <w:uiPriority w:val="9"/>
    <w:semiHidden/>
    <w:rsid w:val="009B72A7"/>
    <w:rPr>
      <w:rFonts w:asciiTheme="majorHAnsi" w:eastAsiaTheme="majorEastAsia" w:hAnsiTheme="majorHAnsi" w:cstheme="majorBidi"/>
      <w:i/>
      <w:iCs/>
      <w:sz w:val="24"/>
      <w:szCs w:val="24"/>
    </w:rPr>
  </w:style>
  <w:style w:type="character" w:customStyle="1" w:styleId="Heading7Char">
    <w:name w:val="Heading 7 Char"/>
    <w:basedOn w:val="DefaultParagraphFont"/>
    <w:link w:val="Heading7"/>
    <w:uiPriority w:val="9"/>
    <w:semiHidden/>
    <w:rsid w:val="009B72A7"/>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9B72A7"/>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9B72A7"/>
    <w:rPr>
      <w:rFonts w:asciiTheme="majorHAnsi" w:eastAsiaTheme="majorEastAsia" w:hAnsiTheme="majorHAnsi" w:cstheme="majorBidi"/>
      <w:i/>
      <w:iCs/>
      <w:caps/>
    </w:rPr>
  </w:style>
  <w:style w:type="paragraph" w:styleId="Caption">
    <w:name w:val="caption"/>
    <w:next w:val="Normal"/>
    <w:autoRedefine/>
    <w:uiPriority w:val="35"/>
    <w:unhideWhenUsed/>
    <w:qFormat/>
    <w:rsid w:val="00902524"/>
    <w:pPr>
      <w:keepNext/>
      <w:spacing w:after="0" w:line="240" w:lineRule="auto"/>
    </w:pPr>
    <w:rPr>
      <w:rFonts w:ascii="Gotham Book" w:hAnsi="Gotham Book"/>
      <w:bCs/>
      <w:caps/>
      <w:spacing w:val="10"/>
      <w:sz w:val="16"/>
      <w:szCs w:val="16"/>
    </w:rPr>
  </w:style>
  <w:style w:type="paragraph" w:styleId="Subtitle">
    <w:name w:val="Subtitle"/>
    <w:next w:val="BodyText"/>
    <w:link w:val="SubtitleChar"/>
    <w:autoRedefine/>
    <w:uiPriority w:val="11"/>
    <w:qFormat/>
    <w:rsid w:val="009B72A7"/>
    <w:pPr>
      <w:keepNext/>
      <w:numPr>
        <w:ilvl w:val="1"/>
      </w:numPr>
      <w:spacing w:after="240" w:line="240" w:lineRule="auto"/>
    </w:pPr>
    <w:rPr>
      <w:rFonts w:ascii="Gotham Light" w:hAnsi="Gotham Light"/>
      <w:color w:val="000000" w:themeColor="text1"/>
      <w:sz w:val="22"/>
      <w:szCs w:val="24"/>
    </w:rPr>
  </w:style>
  <w:style w:type="character" w:customStyle="1" w:styleId="SubtitleChar">
    <w:name w:val="Subtitle Char"/>
    <w:basedOn w:val="DefaultParagraphFont"/>
    <w:link w:val="Subtitle"/>
    <w:uiPriority w:val="11"/>
    <w:rsid w:val="009B72A7"/>
    <w:rPr>
      <w:rFonts w:ascii="Gotham Light" w:hAnsi="Gotham Light"/>
      <w:color w:val="000000" w:themeColor="text1"/>
      <w:sz w:val="22"/>
      <w:szCs w:val="24"/>
    </w:rPr>
  </w:style>
  <w:style w:type="paragraph" w:customStyle="1" w:styleId="Intro">
    <w:name w:val="Intro"/>
    <w:next w:val="BodyText"/>
    <w:autoRedefine/>
    <w:qFormat/>
    <w:rsid w:val="00F71451"/>
    <w:pPr>
      <w:spacing w:after="240" w:line="240" w:lineRule="auto"/>
    </w:pPr>
    <w:rPr>
      <w:rFonts w:ascii="Gotham Book" w:eastAsiaTheme="minorHAnsi" w:hAnsi="Gotham Book"/>
      <w:sz w:val="20"/>
      <w:szCs w:val="20"/>
    </w:rPr>
  </w:style>
  <w:style w:type="paragraph" w:customStyle="1" w:styleId="Headline">
    <w:name w:val="Headline"/>
    <w:next w:val="Subtitle"/>
    <w:autoRedefine/>
    <w:qFormat/>
    <w:rsid w:val="00902524"/>
    <w:pPr>
      <w:keepNext/>
      <w:spacing w:after="0" w:line="240" w:lineRule="auto"/>
    </w:pPr>
    <w:rPr>
      <w:rFonts w:ascii="Gotham Bold" w:eastAsiaTheme="minorHAnsi" w:hAnsi="Gotham Bold"/>
      <w:sz w:val="24"/>
      <w:szCs w:val="24"/>
    </w:rPr>
  </w:style>
  <w:style w:type="paragraph" w:customStyle="1" w:styleId="Subhead">
    <w:name w:val="Subhead"/>
    <w:next w:val="BodyText"/>
    <w:autoRedefine/>
    <w:qFormat/>
    <w:rsid w:val="00F71451"/>
    <w:pPr>
      <w:keepNext/>
      <w:spacing w:after="240" w:line="240" w:lineRule="auto"/>
    </w:pPr>
    <w:rPr>
      <w:rFonts w:ascii="Gotham Medium" w:eastAsiaTheme="minorHAnsi" w:hAnsi="Gotham Medium"/>
      <w:sz w:val="20"/>
      <w:szCs w:val="20"/>
    </w:rPr>
  </w:style>
  <w:style w:type="paragraph" w:styleId="BodyText">
    <w:name w:val="Body Text"/>
    <w:link w:val="BodyTextChar"/>
    <w:autoRedefine/>
    <w:uiPriority w:val="99"/>
    <w:unhideWhenUsed/>
    <w:qFormat/>
    <w:rsid w:val="00E557D6"/>
    <w:pPr>
      <w:spacing w:before="240" w:after="0" w:line="240" w:lineRule="auto"/>
    </w:pPr>
    <w:rPr>
      <w:rFonts w:ascii="Gotham Book" w:eastAsiaTheme="minorHAnsi" w:hAnsi="Gotham Book"/>
      <w:sz w:val="18"/>
    </w:rPr>
  </w:style>
  <w:style w:type="character" w:customStyle="1" w:styleId="BodyTextChar">
    <w:name w:val="Body Text Char"/>
    <w:basedOn w:val="DefaultParagraphFont"/>
    <w:link w:val="BodyText"/>
    <w:uiPriority w:val="99"/>
    <w:rsid w:val="00E557D6"/>
    <w:rPr>
      <w:rFonts w:ascii="Gotham Book" w:eastAsiaTheme="minorHAnsi" w:hAnsi="Gotham Book"/>
      <w:sz w:val="18"/>
    </w:rPr>
  </w:style>
  <w:style w:type="paragraph" w:customStyle="1" w:styleId="Heading">
    <w:name w:val="Heading"/>
    <w:next w:val="BodyText"/>
    <w:autoRedefine/>
    <w:qFormat/>
    <w:rsid w:val="00E557D6"/>
    <w:pPr>
      <w:keepNext/>
      <w:spacing w:before="240" w:after="0" w:line="240" w:lineRule="auto"/>
    </w:pPr>
    <w:rPr>
      <w:rFonts w:ascii="Gotham Medium" w:eastAsiaTheme="minorHAnsi" w:hAnsi="Gotham Medium"/>
      <w:noProof/>
      <w:sz w:val="18"/>
      <w:szCs w:val="18"/>
    </w:rPr>
  </w:style>
  <w:style w:type="paragraph" w:customStyle="1" w:styleId="CaptionText">
    <w:name w:val="Caption Text"/>
    <w:next w:val="BodyText"/>
    <w:autoRedefine/>
    <w:qFormat/>
    <w:rsid w:val="00F409DF"/>
    <w:pPr>
      <w:spacing w:after="240" w:line="240" w:lineRule="auto"/>
    </w:pPr>
    <w:rPr>
      <w:rFonts w:ascii="Gotham Book" w:hAnsi="Gotham Book"/>
      <w:bCs/>
      <w:noProof/>
      <w:spacing w:val="10"/>
      <w:sz w:val="16"/>
      <w:szCs w:val="16"/>
    </w:rPr>
  </w:style>
  <w:style w:type="paragraph" w:styleId="Salutation">
    <w:name w:val="Salutation"/>
    <w:basedOn w:val="BodyText"/>
    <w:next w:val="BodyText"/>
    <w:link w:val="SalutationChar"/>
    <w:uiPriority w:val="99"/>
    <w:unhideWhenUsed/>
    <w:qFormat/>
    <w:rsid w:val="00A038E5"/>
  </w:style>
  <w:style w:type="character" w:customStyle="1" w:styleId="SalutationChar">
    <w:name w:val="Salutation Char"/>
    <w:basedOn w:val="DefaultParagraphFont"/>
    <w:link w:val="Salutation"/>
    <w:uiPriority w:val="99"/>
    <w:rsid w:val="00A038E5"/>
    <w:rPr>
      <w:rFonts w:ascii="Gotham Book" w:eastAsiaTheme="minorHAnsi" w:hAnsi="Gotham Book"/>
      <w:sz w:val="18"/>
    </w:rPr>
  </w:style>
  <w:style w:type="paragraph" w:customStyle="1" w:styleId="DateYear">
    <w:name w:val="DateYear"/>
    <w:basedOn w:val="BodyText"/>
    <w:qFormat/>
    <w:rsid w:val="00A038E5"/>
    <w:pPr>
      <w:spacing w:before="840"/>
    </w:pPr>
  </w:style>
  <w:style w:type="character" w:styleId="Hyperlink">
    <w:name w:val="Hyperlink"/>
    <w:basedOn w:val="DefaultParagraphFont"/>
    <w:uiPriority w:val="99"/>
    <w:unhideWhenUsed/>
    <w:rsid w:val="006F0F53"/>
    <w:rPr>
      <w:color w:val="0563C1" w:themeColor="hyperlink"/>
      <w:u w:val="single"/>
    </w:rPr>
  </w:style>
  <w:style w:type="paragraph" w:styleId="NoSpacing">
    <w:name w:val="No Spacing"/>
    <w:uiPriority w:val="1"/>
    <w:qFormat/>
    <w:rsid w:val="006F0F53"/>
    <w:pPr>
      <w:spacing w:after="0" w:line="240" w:lineRule="auto"/>
    </w:pPr>
    <w:rPr>
      <w:rFonts w:ascii="Arial" w:eastAsiaTheme="minorHAnsi" w:hAnsi="Arial"/>
      <w:sz w:val="22"/>
      <w:szCs w:val="22"/>
    </w:rPr>
  </w:style>
  <w:style w:type="character" w:styleId="CommentReference">
    <w:name w:val="annotation reference"/>
    <w:basedOn w:val="DefaultParagraphFont"/>
    <w:uiPriority w:val="99"/>
    <w:semiHidden/>
    <w:unhideWhenUsed/>
    <w:rsid w:val="006F0F53"/>
    <w:rPr>
      <w:sz w:val="16"/>
      <w:szCs w:val="16"/>
    </w:rPr>
  </w:style>
  <w:style w:type="paragraph" w:styleId="CommentText">
    <w:name w:val="annotation text"/>
    <w:basedOn w:val="Normal"/>
    <w:link w:val="CommentTextChar"/>
    <w:uiPriority w:val="99"/>
    <w:semiHidden/>
    <w:unhideWhenUsed/>
    <w:rsid w:val="006F0F53"/>
    <w:rPr>
      <w:sz w:val="20"/>
      <w:szCs w:val="20"/>
    </w:rPr>
  </w:style>
  <w:style w:type="character" w:customStyle="1" w:styleId="CommentTextChar">
    <w:name w:val="Comment Text Char"/>
    <w:basedOn w:val="DefaultParagraphFont"/>
    <w:link w:val="CommentText"/>
    <w:uiPriority w:val="99"/>
    <w:semiHidden/>
    <w:rsid w:val="006F0F53"/>
    <w:rPr>
      <w:rFonts w:eastAsiaTheme="minorHAnsi"/>
      <w:sz w:val="20"/>
      <w:szCs w:val="20"/>
    </w:rPr>
  </w:style>
  <w:style w:type="paragraph" w:styleId="ListParagraph">
    <w:name w:val="List Paragraph"/>
    <w:basedOn w:val="Normal"/>
    <w:uiPriority w:val="34"/>
    <w:qFormat/>
    <w:rsid w:val="006F0F53"/>
    <w:pPr>
      <w:ind w:left="720"/>
      <w:contextualSpacing/>
    </w:pPr>
  </w:style>
  <w:style w:type="paragraph" w:styleId="BalloonText">
    <w:name w:val="Balloon Text"/>
    <w:basedOn w:val="Normal"/>
    <w:link w:val="BalloonTextChar"/>
    <w:uiPriority w:val="99"/>
    <w:semiHidden/>
    <w:unhideWhenUsed/>
    <w:rsid w:val="006F0F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F53"/>
    <w:rPr>
      <w:rFonts w:ascii="Segoe UI" w:eastAsiaTheme="minorHAnsi" w:hAnsi="Segoe UI" w:cs="Segoe UI"/>
      <w:sz w:val="18"/>
      <w:szCs w:val="18"/>
    </w:rPr>
  </w:style>
  <w:style w:type="paragraph" w:styleId="CommentSubject">
    <w:name w:val="annotation subject"/>
    <w:basedOn w:val="CommentText"/>
    <w:next w:val="CommentText"/>
    <w:link w:val="CommentSubjectChar"/>
    <w:uiPriority w:val="99"/>
    <w:semiHidden/>
    <w:unhideWhenUsed/>
    <w:rsid w:val="00767A3A"/>
    <w:rPr>
      <w:b/>
      <w:bCs/>
    </w:rPr>
  </w:style>
  <w:style w:type="character" w:customStyle="1" w:styleId="CommentSubjectChar">
    <w:name w:val="Comment Subject Char"/>
    <w:basedOn w:val="CommentTextChar"/>
    <w:link w:val="CommentSubject"/>
    <w:uiPriority w:val="99"/>
    <w:semiHidden/>
    <w:rsid w:val="00767A3A"/>
    <w:rPr>
      <w:rFonts w:eastAsiaTheme="minorHAnsi"/>
      <w:b/>
      <w:bCs/>
      <w:sz w:val="20"/>
      <w:szCs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rPr>
      <w:sz w:val="20"/>
      <w:szCs w:val="20"/>
    </w:rPr>
  </w:style>
  <w:style w:type="character" w:styleId="FollowedHyperlink">
    <w:name w:val="FollowedHyperlink"/>
    <w:basedOn w:val="DefaultParagraphFont"/>
    <w:uiPriority w:val="99"/>
    <w:semiHidden/>
    <w:unhideWhenUsed/>
    <w:rsid w:val="00EB6FB1"/>
    <w:rPr>
      <w:color w:val="954F72" w:themeColor="followedHyperlink"/>
      <w:u w:val="single"/>
    </w:rPr>
  </w:style>
  <w:style w:type="paragraph" w:styleId="Revision">
    <w:name w:val="Revision"/>
    <w:hidden/>
    <w:uiPriority w:val="99"/>
    <w:semiHidden/>
    <w:rsid w:val="0053474B"/>
    <w:pPr>
      <w:spacing w:after="0" w:line="240" w:lineRule="auto"/>
    </w:pPr>
    <w:rPr>
      <w:rFonts w:eastAsiaTheme="minorHAnsi"/>
      <w:sz w:val="24"/>
      <w:szCs w:val="24"/>
    </w:rPr>
  </w:style>
  <w:style w:type="character" w:styleId="Mention">
    <w:name w:val="Mention"/>
    <w:basedOn w:val="DefaultParagraphFont"/>
    <w:uiPriority w:val="99"/>
    <w:semiHidden/>
    <w:unhideWhenUsed/>
    <w:rsid w:val="008B2EE8"/>
    <w:rPr>
      <w:color w:val="2B579A"/>
      <w:shd w:val="clear" w:color="auto" w:fill="E6E6E6"/>
    </w:rPr>
  </w:style>
  <w:style w:type="character" w:customStyle="1" w:styleId="apple-converted-space">
    <w:name w:val="apple-converted-space"/>
    <w:basedOn w:val="DefaultParagraphFont"/>
    <w:rsid w:val="001A34FD"/>
  </w:style>
  <w:style w:type="paragraph" w:styleId="NormalWeb">
    <w:name w:val="Normal (Web)"/>
    <w:basedOn w:val="Normal"/>
    <w:uiPriority w:val="99"/>
    <w:unhideWhenUsed/>
    <w:rsid w:val="003355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3355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043284">
      <w:bodyDiv w:val="1"/>
      <w:marLeft w:val="0"/>
      <w:marRight w:val="0"/>
      <w:marTop w:val="0"/>
      <w:marBottom w:val="0"/>
      <w:divBdr>
        <w:top w:val="none" w:sz="0" w:space="0" w:color="auto"/>
        <w:left w:val="none" w:sz="0" w:space="0" w:color="auto"/>
        <w:bottom w:val="none" w:sz="0" w:space="0" w:color="auto"/>
        <w:right w:val="none" w:sz="0" w:space="0" w:color="auto"/>
      </w:divBdr>
    </w:div>
    <w:div w:id="177084263">
      <w:bodyDiv w:val="1"/>
      <w:marLeft w:val="0"/>
      <w:marRight w:val="0"/>
      <w:marTop w:val="0"/>
      <w:marBottom w:val="0"/>
      <w:divBdr>
        <w:top w:val="none" w:sz="0" w:space="0" w:color="auto"/>
        <w:left w:val="none" w:sz="0" w:space="0" w:color="auto"/>
        <w:bottom w:val="none" w:sz="0" w:space="0" w:color="auto"/>
        <w:right w:val="none" w:sz="0" w:space="0" w:color="auto"/>
      </w:divBdr>
      <w:divsChild>
        <w:div w:id="1925264508">
          <w:marLeft w:val="0"/>
          <w:marRight w:val="0"/>
          <w:marTop w:val="0"/>
          <w:marBottom w:val="0"/>
          <w:divBdr>
            <w:top w:val="none" w:sz="0" w:space="0" w:color="auto"/>
            <w:left w:val="none" w:sz="0" w:space="0" w:color="auto"/>
            <w:bottom w:val="none" w:sz="0" w:space="0" w:color="auto"/>
            <w:right w:val="none" w:sz="0" w:space="0" w:color="auto"/>
          </w:divBdr>
          <w:divsChild>
            <w:div w:id="1594437918">
              <w:marLeft w:val="0"/>
              <w:marRight w:val="0"/>
              <w:marTop w:val="300"/>
              <w:marBottom w:val="0"/>
              <w:divBdr>
                <w:top w:val="none" w:sz="0" w:space="0" w:color="auto"/>
                <w:left w:val="none" w:sz="0" w:space="0" w:color="auto"/>
                <w:bottom w:val="none" w:sz="0" w:space="0" w:color="auto"/>
                <w:right w:val="none" w:sz="0" w:space="0" w:color="auto"/>
              </w:divBdr>
              <w:divsChild>
                <w:div w:id="746070985">
                  <w:marLeft w:val="0"/>
                  <w:marRight w:val="0"/>
                  <w:marTop w:val="0"/>
                  <w:marBottom w:val="0"/>
                  <w:divBdr>
                    <w:top w:val="none" w:sz="0" w:space="0" w:color="auto"/>
                    <w:left w:val="none" w:sz="0" w:space="0" w:color="auto"/>
                    <w:bottom w:val="none" w:sz="0" w:space="0" w:color="auto"/>
                    <w:right w:val="none" w:sz="0" w:space="0" w:color="auto"/>
                  </w:divBdr>
                  <w:divsChild>
                    <w:div w:id="760292632">
                      <w:marLeft w:val="0"/>
                      <w:marRight w:val="0"/>
                      <w:marTop w:val="0"/>
                      <w:marBottom w:val="0"/>
                      <w:divBdr>
                        <w:top w:val="none" w:sz="0" w:space="0" w:color="auto"/>
                        <w:left w:val="none" w:sz="0" w:space="0" w:color="auto"/>
                        <w:bottom w:val="none" w:sz="0" w:space="0" w:color="auto"/>
                        <w:right w:val="none" w:sz="0" w:space="0" w:color="auto"/>
                      </w:divBdr>
                      <w:divsChild>
                        <w:div w:id="1262883896">
                          <w:marLeft w:val="0"/>
                          <w:marRight w:val="0"/>
                          <w:marTop w:val="0"/>
                          <w:marBottom w:val="0"/>
                          <w:divBdr>
                            <w:top w:val="none" w:sz="0" w:space="0" w:color="auto"/>
                            <w:left w:val="none" w:sz="0" w:space="0" w:color="auto"/>
                            <w:bottom w:val="none" w:sz="0" w:space="0" w:color="auto"/>
                            <w:right w:val="none" w:sz="0" w:space="0" w:color="auto"/>
                          </w:divBdr>
                          <w:divsChild>
                            <w:div w:id="1011031771">
                              <w:marLeft w:val="-225"/>
                              <w:marRight w:val="-225"/>
                              <w:marTop w:val="0"/>
                              <w:marBottom w:val="0"/>
                              <w:divBdr>
                                <w:top w:val="none" w:sz="0" w:space="0" w:color="auto"/>
                                <w:left w:val="none" w:sz="0" w:space="0" w:color="auto"/>
                                <w:bottom w:val="none" w:sz="0" w:space="0" w:color="auto"/>
                                <w:right w:val="none" w:sz="0" w:space="0" w:color="auto"/>
                              </w:divBdr>
                              <w:divsChild>
                                <w:div w:id="250552981">
                                  <w:marLeft w:val="0"/>
                                  <w:marRight w:val="0"/>
                                  <w:marTop w:val="0"/>
                                  <w:marBottom w:val="0"/>
                                  <w:divBdr>
                                    <w:top w:val="none" w:sz="0" w:space="0" w:color="auto"/>
                                    <w:left w:val="none" w:sz="0" w:space="0" w:color="auto"/>
                                    <w:bottom w:val="none" w:sz="0" w:space="0" w:color="auto"/>
                                    <w:right w:val="none" w:sz="0" w:space="0" w:color="auto"/>
                                  </w:divBdr>
                                  <w:divsChild>
                                    <w:div w:id="1675524435">
                                      <w:marLeft w:val="-225"/>
                                      <w:marRight w:val="-225"/>
                                      <w:marTop w:val="0"/>
                                      <w:marBottom w:val="0"/>
                                      <w:divBdr>
                                        <w:top w:val="none" w:sz="0" w:space="0" w:color="auto"/>
                                        <w:left w:val="none" w:sz="0" w:space="0" w:color="auto"/>
                                        <w:bottom w:val="none" w:sz="0" w:space="0" w:color="auto"/>
                                        <w:right w:val="none" w:sz="0" w:space="0" w:color="auto"/>
                                      </w:divBdr>
                                      <w:divsChild>
                                        <w:div w:id="1841965088">
                                          <w:marLeft w:val="0"/>
                                          <w:marRight w:val="0"/>
                                          <w:marTop w:val="0"/>
                                          <w:marBottom w:val="0"/>
                                          <w:divBdr>
                                            <w:top w:val="none" w:sz="0" w:space="0" w:color="auto"/>
                                            <w:left w:val="none" w:sz="0" w:space="0" w:color="auto"/>
                                            <w:bottom w:val="none" w:sz="0" w:space="0" w:color="auto"/>
                                            <w:right w:val="none" w:sz="0" w:space="0" w:color="auto"/>
                                          </w:divBdr>
                                          <w:divsChild>
                                            <w:div w:id="2105030589">
                                              <w:marLeft w:val="0"/>
                                              <w:marRight w:val="0"/>
                                              <w:marTop w:val="0"/>
                                              <w:marBottom w:val="0"/>
                                              <w:divBdr>
                                                <w:top w:val="none" w:sz="0" w:space="0" w:color="auto"/>
                                                <w:left w:val="none" w:sz="0" w:space="0" w:color="auto"/>
                                                <w:bottom w:val="none" w:sz="0" w:space="0" w:color="auto"/>
                                                <w:right w:val="none" w:sz="0" w:space="0" w:color="auto"/>
                                              </w:divBdr>
                                              <w:divsChild>
                                                <w:div w:id="1805388444">
                                                  <w:marLeft w:val="0"/>
                                                  <w:marRight w:val="0"/>
                                                  <w:marTop w:val="0"/>
                                                  <w:marBottom w:val="0"/>
                                                  <w:divBdr>
                                                    <w:top w:val="none" w:sz="0" w:space="0" w:color="auto"/>
                                                    <w:left w:val="none" w:sz="0" w:space="0" w:color="auto"/>
                                                    <w:bottom w:val="none" w:sz="0" w:space="0" w:color="auto"/>
                                                    <w:right w:val="none" w:sz="0" w:space="0" w:color="auto"/>
                                                  </w:divBdr>
                                                  <w:divsChild>
                                                    <w:div w:id="1085955201">
                                                      <w:marLeft w:val="0"/>
                                                      <w:marRight w:val="0"/>
                                                      <w:marTop w:val="0"/>
                                                      <w:marBottom w:val="450"/>
                                                      <w:divBdr>
                                                        <w:top w:val="none" w:sz="0" w:space="0" w:color="auto"/>
                                                        <w:left w:val="none" w:sz="0" w:space="0" w:color="auto"/>
                                                        <w:bottom w:val="none" w:sz="0" w:space="0" w:color="auto"/>
                                                        <w:right w:val="none" w:sz="0" w:space="0" w:color="auto"/>
                                                      </w:divBdr>
                                                      <w:divsChild>
                                                        <w:div w:id="1347177516">
                                                          <w:marLeft w:val="0"/>
                                                          <w:marRight w:val="0"/>
                                                          <w:marTop w:val="0"/>
                                                          <w:marBottom w:val="0"/>
                                                          <w:divBdr>
                                                            <w:top w:val="none" w:sz="0" w:space="0" w:color="auto"/>
                                                            <w:left w:val="none" w:sz="0" w:space="0" w:color="auto"/>
                                                            <w:bottom w:val="none" w:sz="0" w:space="0" w:color="auto"/>
                                                            <w:right w:val="none" w:sz="0" w:space="0" w:color="auto"/>
                                                          </w:divBdr>
                                                          <w:divsChild>
                                                            <w:div w:id="1470172313">
                                                              <w:marLeft w:val="0"/>
                                                              <w:marRight w:val="0"/>
                                                              <w:marTop w:val="0"/>
                                                              <w:marBottom w:val="0"/>
                                                              <w:divBdr>
                                                                <w:top w:val="none" w:sz="0" w:space="0" w:color="auto"/>
                                                                <w:left w:val="none" w:sz="0" w:space="0" w:color="auto"/>
                                                                <w:bottom w:val="none" w:sz="0" w:space="0" w:color="auto"/>
                                                                <w:right w:val="none" w:sz="0" w:space="0" w:color="auto"/>
                                                              </w:divBdr>
                                                              <w:divsChild>
                                                                <w:div w:id="676732936">
                                                                  <w:marLeft w:val="0"/>
                                                                  <w:marRight w:val="0"/>
                                                                  <w:marTop w:val="0"/>
                                                                  <w:marBottom w:val="0"/>
                                                                  <w:divBdr>
                                                                    <w:top w:val="none" w:sz="0" w:space="0" w:color="auto"/>
                                                                    <w:left w:val="none" w:sz="0" w:space="0" w:color="auto"/>
                                                                    <w:bottom w:val="none" w:sz="0" w:space="0" w:color="auto"/>
                                                                    <w:right w:val="none" w:sz="0" w:space="0" w:color="auto"/>
                                                                  </w:divBdr>
                                                                  <w:divsChild>
                                                                    <w:div w:id="1097092052">
                                                                      <w:marLeft w:val="0"/>
                                                                      <w:marRight w:val="0"/>
                                                                      <w:marTop w:val="0"/>
                                                                      <w:marBottom w:val="0"/>
                                                                      <w:divBdr>
                                                                        <w:top w:val="none" w:sz="0" w:space="0" w:color="auto"/>
                                                                        <w:left w:val="none" w:sz="0" w:space="0" w:color="auto"/>
                                                                        <w:bottom w:val="none" w:sz="0" w:space="0" w:color="auto"/>
                                                                        <w:right w:val="none" w:sz="0" w:space="0" w:color="auto"/>
                                                                      </w:divBdr>
                                                                      <w:divsChild>
                                                                        <w:div w:id="20615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0373595">
      <w:bodyDiv w:val="1"/>
      <w:marLeft w:val="0"/>
      <w:marRight w:val="0"/>
      <w:marTop w:val="0"/>
      <w:marBottom w:val="0"/>
      <w:divBdr>
        <w:top w:val="none" w:sz="0" w:space="0" w:color="auto"/>
        <w:left w:val="none" w:sz="0" w:space="0" w:color="auto"/>
        <w:bottom w:val="none" w:sz="0" w:space="0" w:color="auto"/>
        <w:right w:val="none" w:sz="0" w:space="0" w:color="auto"/>
      </w:divBdr>
      <w:divsChild>
        <w:div w:id="761950533">
          <w:marLeft w:val="0"/>
          <w:marRight w:val="0"/>
          <w:marTop w:val="0"/>
          <w:marBottom w:val="0"/>
          <w:divBdr>
            <w:top w:val="none" w:sz="0" w:space="0" w:color="auto"/>
            <w:left w:val="none" w:sz="0" w:space="0" w:color="auto"/>
            <w:bottom w:val="none" w:sz="0" w:space="0" w:color="auto"/>
            <w:right w:val="none" w:sz="0" w:space="0" w:color="auto"/>
          </w:divBdr>
          <w:divsChild>
            <w:div w:id="612130247">
              <w:marLeft w:val="0"/>
              <w:marRight w:val="0"/>
              <w:marTop w:val="300"/>
              <w:marBottom w:val="0"/>
              <w:divBdr>
                <w:top w:val="none" w:sz="0" w:space="0" w:color="auto"/>
                <w:left w:val="none" w:sz="0" w:space="0" w:color="auto"/>
                <w:bottom w:val="none" w:sz="0" w:space="0" w:color="auto"/>
                <w:right w:val="none" w:sz="0" w:space="0" w:color="auto"/>
              </w:divBdr>
              <w:divsChild>
                <w:div w:id="766921060">
                  <w:marLeft w:val="0"/>
                  <w:marRight w:val="0"/>
                  <w:marTop w:val="0"/>
                  <w:marBottom w:val="0"/>
                  <w:divBdr>
                    <w:top w:val="none" w:sz="0" w:space="0" w:color="auto"/>
                    <w:left w:val="none" w:sz="0" w:space="0" w:color="auto"/>
                    <w:bottom w:val="none" w:sz="0" w:space="0" w:color="auto"/>
                    <w:right w:val="none" w:sz="0" w:space="0" w:color="auto"/>
                  </w:divBdr>
                  <w:divsChild>
                    <w:div w:id="57826889">
                      <w:marLeft w:val="0"/>
                      <w:marRight w:val="0"/>
                      <w:marTop w:val="0"/>
                      <w:marBottom w:val="0"/>
                      <w:divBdr>
                        <w:top w:val="none" w:sz="0" w:space="0" w:color="auto"/>
                        <w:left w:val="none" w:sz="0" w:space="0" w:color="auto"/>
                        <w:bottom w:val="none" w:sz="0" w:space="0" w:color="auto"/>
                        <w:right w:val="none" w:sz="0" w:space="0" w:color="auto"/>
                      </w:divBdr>
                      <w:divsChild>
                        <w:div w:id="887033190">
                          <w:marLeft w:val="0"/>
                          <w:marRight w:val="0"/>
                          <w:marTop w:val="0"/>
                          <w:marBottom w:val="0"/>
                          <w:divBdr>
                            <w:top w:val="none" w:sz="0" w:space="0" w:color="auto"/>
                            <w:left w:val="none" w:sz="0" w:space="0" w:color="auto"/>
                            <w:bottom w:val="none" w:sz="0" w:space="0" w:color="auto"/>
                            <w:right w:val="none" w:sz="0" w:space="0" w:color="auto"/>
                          </w:divBdr>
                          <w:divsChild>
                            <w:div w:id="115146837">
                              <w:marLeft w:val="-225"/>
                              <w:marRight w:val="-225"/>
                              <w:marTop w:val="0"/>
                              <w:marBottom w:val="0"/>
                              <w:divBdr>
                                <w:top w:val="none" w:sz="0" w:space="0" w:color="auto"/>
                                <w:left w:val="none" w:sz="0" w:space="0" w:color="auto"/>
                                <w:bottom w:val="none" w:sz="0" w:space="0" w:color="auto"/>
                                <w:right w:val="none" w:sz="0" w:space="0" w:color="auto"/>
                              </w:divBdr>
                              <w:divsChild>
                                <w:div w:id="284627879">
                                  <w:marLeft w:val="0"/>
                                  <w:marRight w:val="0"/>
                                  <w:marTop w:val="0"/>
                                  <w:marBottom w:val="0"/>
                                  <w:divBdr>
                                    <w:top w:val="none" w:sz="0" w:space="0" w:color="auto"/>
                                    <w:left w:val="none" w:sz="0" w:space="0" w:color="auto"/>
                                    <w:bottom w:val="none" w:sz="0" w:space="0" w:color="auto"/>
                                    <w:right w:val="none" w:sz="0" w:space="0" w:color="auto"/>
                                  </w:divBdr>
                                  <w:divsChild>
                                    <w:div w:id="1797941399">
                                      <w:marLeft w:val="-225"/>
                                      <w:marRight w:val="-225"/>
                                      <w:marTop w:val="0"/>
                                      <w:marBottom w:val="0"/>
                                      <w:divBdr>
                                        <w:top w:val="none" w:sz="0" w:space="0" w:color="auto"/>
                                        <w:left w:val="none" w:sz="0" w:space="0" w:color="auto"/>
                                        <w:bottom w:val="none" w:sz="0" w:space="0" w:color="auto"/>
                                        <w:right w:val="none" w:sz="0" w:space="0" w:color="auto"/>
                                      </w:divBdr>
                                      <w:divsChild>
                                        <w:div w:id="1751199119">
                                          <w:marLeft w:val="0"/>
                                          <w:marRight w:val="0"/>
                                          <w:marTop w:val="0"/>
                                          <w:marBottom w:val="0"/>
                                          <w:divBdr>
                                            <w:top w:val="none" w:sz="0" w:space="0" w:color="auto"/>
                                            <w:left w:val="none" w:sz="0" w:space="0" w:color="auto"/>
                                            <w:bottom w:val="none" w:sz="0" w:space="0" w:color="auto"/>
                                            <w:right w:val="none" w:sz="0" w:space="0" w:color="auto"/>
                                          </w:divBdr>
                                          <w:divsChild>
                                            <w:div w:id="679695408">
                                              <w:marLeft w:val="0"/>
                                              <w:marRight w:val="0"/>
                                              <w:marTop w:val="0"/>
                                              <w:marBottom w:val="0"/>
                                              <w:divBdr>
                                                <w:top w:val="none" w:sz="0" w:space="0" w:color="auto"/>
                                                <w:left w:val="none" w:sz="0" w:space="0" w:color="auto"/>
                                                <w:bottom w:val="none" w:sz="0" w:space="0" w:color="auto"/>
                                                <w:right w:val="none" w:sz="0" w:space="0" w:color="auto"/>
                                              </w:divBdr>
                                              <w:divsChild>
                                                <w:div w:id="841312037">
                                                  <w:marLeft w:val="0"/>
                                                  <w:marRight w:val="0"/>
                                                  <w:marTop w:val="0"/>
                                                  <w:marBottom w:val="0"/>
                                                  <w:divBdr>
                                                    <w:top w:val="none" w:sz="0" w:space="0" w:color="auto"/>
                                                    <w:left w:val="none" w:sz="0" w:space="0" w:color="auto"/>
                                                    <w:bottom w:val="none" w:sz="0" w:space="0" w:color="auto"/>
                                                    <w:right w:val="none" w:sz="0" w:space="0" w:color="auto"/>
                                                  </w:divBdr>
                                                  <w:divsChild>
                                                    <w:div w:id="1650667678">
                                                      <w:marLeft w:val="0"/>
                                                      <w:marRight w:val="0"/>
                                                      <w:marTop w:val="0"/>
                                                      <w:marBottom w:val="450"/>
                                                      <w:divBdr>
                                                        <w:top w:val="none" w:sz="0" w:space="0" w:color="auto"/>
                                                        <w:left w:val="none" w:sz="0" w:space="0" w:color="auto"/>
                                                        <w:bottom w:val="none" w:sz="0" w:space="0" w:color="auto"/>
                                                        <w:right w:val="none" w:sz="0" w:space="0" w:color="auto"/>
                                                      </w:divBdr>
                                                      <w:divsChild>
                                                        <w:div w:id="1254896993">
                                                          <w:marLeft w:val="0"/>
                                                          <w:marRight w:val="0"/>
                                                          <w:marTop w:val="0"/>
                                                          <w:marBottom w:val="0"/>
                                                          <w:divBdr>
                                                            <w:top w:val="none" w:sz="0" w:space="0" w:color="auto"/>
                                                            <w:left w:val="none" w:sz="0" w:space="0" w:color="auto"/>
                                                            <w:bottom w:val="none" w:sz="0" w:space="0" w:color="auto"/>
                                                            <w:right w:val="none" w:sz="0" w:space="0" w:color="auto"/>
                                                          </w:divBdr>
                                                          <w:divsChild>
                                                            <w:div w:id="992561950">
                                                              <w:marLeft w:val="0"/>
                                                              <w:marRight w:val="0"/>
                                                              <w:marTop w:val="0"/>
                                                              <w:marBottom w:val="0"/>
                                                              <w:divBdr>
                                                                <w:top w:val="none" w:sz="0" w:space="0" w:color="auto"/>
                                                                <w:left w:val="none" w:sz="0" w:space="0" w:color="auto"/>
                                                                <w:bottom w:val="none" w:sz="0" w:space="0" w:color="auto"/>
                                                                <w:right w:val="none" w:sz="0" w:space="0" w:color="auto"/>
                                                              </w:divBdr>
                                                              <w:divsChild>
                                                                <w:div w:id="870073500">
                                                                  <w:marLeft w:val="0"/>
                                                                  <w:marRight w:val="0"/>
                                                                  <w:marTop w:val="0"/>
                                                                  <w:marBottom w:val="0"/>
                                                                  <w:divBdr>
                                                                    <w:top w:val="none" w:sz="0" w:space="0" w:color="auto"/>
                                                                    <w:left w:val="none" w:sz="0" w:space="0" w:color="auto"/>
                                                                    <w:bottom w:val="none" w:sz="0" w:space="0" w:color="auto"/>
                                                                    <w:right w:val="none" w:sz="0" w:space="0" w:color="auto"/>
                                                                  </w:divBdr>
                                                                  <w:divsChild>
                                                                    <w:div w:id="1930113662">
                                                                      <w:marLeft w:val="0"/>
                                                                      <w:marRight w:val="0"/>
                                                                      <w:marTop w:val="0"/>
                                                                      <w:marBottom w:val="0"/>
                                                                      <w:divBdr>
                                                                        <w:top w:val="none" w:sz="0" w:space="0" w:color="auto"/>
                                                                        <w:left w:val="none" w:sz="0" w:space="0" w:color="auto"/>
                                                                        <w:bottom w:val="none" w:sz="0" w:space="0" w:color="auto"/>
                                                                        <w:right w:val="none" w:sz="0" w:space="0" w:color="auto"/>
                                                                      </w:divBdr>
                                                                      <w:divsChild>
                                                                        <w:div w:id="12636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5785382">
      <w:bodyDiv w:val="1"/>
      <w:marLeft w:val="0"/>
      <w:marRight w:val="0"/>
      <w:marTop w:val="0"/>
      <w:marBottom w:val="0"/>
      <w:divBdr>
        <w:top w:val="none" w:sz="0" w:space="0" w:color="auto"/>
        <w:left w:val="none" w:sz="0" w:space="0" w:color="auto"/>
        <w:bottom w:val="none" w:sz="0" w:space="0" w:color="auto"/>
        <w:right w:val="none" w:sz="0" w:space="0" w:color="auto"/>
      </w:divBdr>
    </w:div>
    <w:div w:id="1531607772">
      <w:bodyDiv w:val="1"/>
      <w:marLeft w:val="0"/>
      <w:marRight w:val="0"/>
      <w:marTop w:val="0"/>
      <w:marBottom w:val="0"/>
      <w:divBdr>
        <w:top w:val="none" w:sz="0" w:space="0" w:color="auto"/>
        <w:left w:val="none" w:sz="0" w:space="0" w:color="auto"/>
        <w:bottom w:val="none" w:sz="0" w:space="0" w:color="auto"/>
        <w:right w:val="none" w:sz="0" w:space="0" w:color="auto"/>
      </w:divBdr>
      <w:divsChild>
        <w:div w:id="644772557">
          <w:marLeft w:val="0"/>
          <w:marRight w:val="0"/>
          <w:marTop w:val="0"/>
          <w:marBottom w:val="0"/>
          <w:divBdr>
            <w:top w:val="none" w:sz="0" w:space="0" w:color="auto"/>
            <w:left w:val="none" w:sz="0" w:space="0" w:color="auto"/>
            <w:bottom w:val="none" w:sz="0" w:space="0" w:color="auto"/>
            <w:right w:val="none" w:sz="0" w:space="0" w:color="auto"/>
          </w:divBdr>
          <w:divsChild>
            <w:div w:id="766078641">
              <w:marLeft w:val="0"/>
              <w:marRight w:val="0"/>
              <w:marTop w:val="300"/>
              <w:marBottom w:val="0"/>
              <w:divBdr>
                <w:top w:val="none" w:sz="0" w:space="0" w:color="auto"/>
                <w:left w:val="none" w:sz="0" w:space="0" w:color="auto"/>
                <w:bottom w:val="none" w:sz="0" w:space="0" w:color="auto"/>
                <w:right w:val="none" w:sz="0" w:space="0" w:color="auto"/>
              </w:divBdr>
              <w:divsChild>
                <w:div w:id="1075739474">
                  <w:marLeft w:val="0"/>
                  <w:marRight w:val="0"/>
                  <w:marTop w:val="0"/>
                  <w:marBottom w:val="0"/>
                  <w:divBdr>
                    <w:top w:val="none" w:sz="0" w:space="0" w:color="auto"/>
                    <w:left w:val="none" w:sz="0" w:space="0" w:color="auto"/>
                    <w:bottom w:val="none" w:sz="0" w:space="0" w:color="auto"/>
                    <w:right w:val="none" w:sz="0" w:space="0" w:color="auto"/>
                  </w:divBdr>
                  <w:divsChild>
                    <w:div w:id="429202502">
                      <w:marLeft w:val="0"/>
                      <w:marRight w:val="0"/>
                      <w:marTop w:val="0"/>
                      <w:marBottom w:val="0"/>
                      <w:divBdr>
                        <w:top w:val="none" w:sz="0" w:space="0" w:color="auto"/>
                        <w:left w:val="none" w:sz="0" w:space="0" w:color="auto"/>
                        <w:bottom w:val="none" w:sz="0" w:space="0" w:color="auto"/>
                        <w:right w:val="none" w:sz="0" w:space="0" w:color="auto"/>
                      </w:divBdr>
                      <w:divsChild>
                        <w:div w:id="1993829651">
                          <w:marLeft w:val="0"/>
                          <w:marRight w:val="0"/>
                          <w:marTop w:val="0"/>
                          <w:marBottom w:val="0"/>
                          <w:divBdr>
                            <w:top w:val="none" w:sz="0" w:space="0" w:color="auto"/>
                            <w:left w:val="none" w:sz="0" w:space="0" w:color="auto"/>
                            <w:bottom w:val="none" w:sz="0" w:space="0" w:color="auto"/>
                            <w:right w:val="none" w:sz="0" w:space="0" w:color="auto"/>
                          </w:divBdr>
                          <w:divsChild>
                            <w:div w:id="2105219951">
                              <w:marLeft w:val="-225"/>
                              <w:marRight w:val="-225"/>
                              <w:marTop w:val="0"/>
                              <w:marBottom w:val="0"/>
                              <w:divBdr>
                                <w:top w:val="none" w:sz="0" w:space="0" w:color="auto"/>
                                <w:left w:val="none" w:sz="0" w:space="0" w:color="auto"/>
                                <w:bottom w:val="none" w:sz="0" w:space="0" w:color="auto"/>
                                <w:right w:val="none" w:sz="0" w:space="0" w:color="auto"/>
                              </w:divBdr>
                              <w:divsChild>
                                <w:div w:id="7560008">
                                  <w:marLeft w:val="0"/>
                                  <w:marRight w:val="0"/>
                                  <w:marTop w:val="0"/>
                                  <w:marBottom w:val="0"/>
                                  <w:divBdr>
                                    <w:top w:val="none" w:sz="0" w:space="0" w:color="auto"/>
                                    <w:left w:val="none" w:sz="0" w:space="0" w:color="auto"/>
                                    <w:bottom w:val="none" w:sz="0" w:space="0" w:color="auto"/>
                                    <w:right w:val="none" w:sz="0" w:space="0" w:color="auto"/>
                                  </w:divBdr>
                                  <w:divsChild>
                                    <w:div w:id="194007556">
                                      <w:marLeft w:val="-225"/>
                                      <w:marRight w:val="-225"/>
                                      <w:marTop w:val="0"/>
                                      <w:marBottom w:val="0"/>
                                      <w:divBdr>
                                        <w:top w:val="none" w:sz="0" w:space="0" w:color="auto"/>
                                        <w:left w:val="none" w:sz="0" w:space="0" w:color="auto"/>
                                        <w:bottom w:val="none" w:sz="0" w:space="0" w:color="auto"/>
                                        <w:right w:val="none" w:sz="0" w:space="0" w:color="auto"/>
                                      </w:divBdr>
                                      <w:divsChild>
                                        <w:div w:id="12269622">
                                          <w:marLeft w:val="0"/>
                                          <w:marRight w:val="0"/>
                                          <w:marTop w:val="0"/>
                                          <w:marBottom w:val="0"/>
                                          <w:divBdr>
                                            <w:top w:val="none" w:sz="0" w:space="0" w:color="auto"/>
                                            <w:left w:val="none" w:sz="0" w:space="0" w:color="auto"/>
                                            <w:bottom w:val="none" w:sz="0" w:space="0" w:color="auto"/>
                                            <w:right w:val="none" w:sz="0" w:space="0" w:color="auto"/>
                                          </w:divBdr>
                                          <w:divsChild>
                                            <w:div w:id="1807963829">
                                              <w:marLeft w:val="0"/>
                                              <w:marRight w:val="0"/>
                                              <w:marTop w:val="0"/>
                                              <w:marBottom w:val="0"/>
                                              <w:divBdr>
                                                <w:top w:val="none" w:sz="0" w:space="0" w:color="auto"/>
                                                <w:left w:val="none" w:sz="0" w:space="0" w:color="auto"/>
                                                <w:bottom w:val="none" w:sz="0" w:space="0" w:color="auto"/>
                                                <w:right w:val="none" w:sz="0" w:space="0" w:color="auto"/>
                                              </w:divBdr>
                                              <w:divsChild>
                                                <w:div w:id="710154982">
                                                  <w:marLeft w:val="0"/>
                                                  <w:marRight w:val="0"/>
                                                  <w:marTop w:val="0"/>
                                                  <w:marBottom w:val="0"/>
                                                  <w:divBdr>
                                                    <w:top w:val="none" w:sz="0" w:space="0" w:color="auto"/>
                                                    <w:left w:val="none" w:sz="0" w:space="0" w:color="auto"/>
                                                    <w:bottom w:val="none" w:sz="0" w:space="0" w:color="auto"/>
                                                    <w:right w:val="none" w:sz="0" w:space="0" w:color="auto"/>
                                                  </w:divBdr>
                                                  <w:divsChild>
                                                    <w:div w:id="141700103">
                                                      <w:marLeft w:val="0"/>
                                                      <w:marRight w:val="0"/>
                                                      <w:marTop w:val="0"/>
                                                      <w:marBottom w:val="450"/>
                                                      <w:divBdr>
                                                        <w:top w:val="none" w:sz="0" w:space="0" w:color="auto"/>
                                                        <w:left w:val="none" w:sz="0" w:space="0" w:color="auto"/>
                                                        <w:bottom w:val="none" w:sz="0" w:space="0" w:color="auto"/>
                                                        <w:right w:val="none" w:sz="0" w:space="0" w:color="auto"/>
                                                      </w:divBdr>
                                                      <w:divsChild>
                                                        <w:div w:id="1650942479">
                                                          <w:marLeft w:val="0"/>
                                                          <w:marRight w:val="0"/>
                                                          <w:marTop w:val="0"/>
                                                          <w:marBottom w:val="0"/>
                                                          <w:divBdr>
                                                            <w:top w:val="none" w:sz="0" w:space="0" w:color="auto"/>
                                                            <w:left w:val="none" w:sz="0" w:space="0" w:color="auto"/>
                                                            <w:bottom w:val="none" w:sz="0" w:space="0" w:color="auto"/>
                                                            <w:right w:val="none" w:sz="0" w:space="0" w:color="auto"/>
                                                          </w:divBdr>
                                                          <w:divsChild>
                                                            <w:div w:id="359477687">
                                                              <w:marLeft w:val="0"/>
                                                              <w:marRight w:val="0"/>
                                                              <w:marTop w:val="0"/>
                                                              <w:marBottom w:val="0"/>
                                                              <w:divBdr>
                                                                <w:top w:val="none" w:sz="0" w:space="0" w:color="auto"/>
                                                                <w:left w:val="none" w:sz="0" w:space="0" w:color="auto"/>
                                                                <w:bottom w:val="none" w:sz="0" w:space="0" w:color="auto"/>
                                                                <w:right w:val="none" w:sz="0" w:space="0" w:color="auto"/>
                                                              </w:divBdr>
                                                              <w:divsChild>
                                                                <w:div w:id="21631421">
                                                                  <w:marLeft w:val="0"/>
                                                                  <w:marRight w:val="0"/>
                                                                  <w:marTop w:val="0"/>
                                                                  <w:marBottom w:val="0"/>
                                                                  <w:divBdr>
                                                                    <w:top w:val="none" w:sz="0" w:space="0" w:color="auto"/>
                                                                    <w:left w:val="none" w:sz="0" w:space="0" w:color="auto"/>
                                                                    <w:bottom w:val="none" w:sz="0" w:space="0" w:color="auto"/>
                                                                    <w:right w:val="none" w:sz="0" w:space="0" w:color="auto"/>
                                                                  </w:divBdr>
                                                                  <w:divsChild>
                                                                    <w:div w:id="798496159">
                                                                      <w:marLeft w:val="0"/>
                                                                      <w:marRight w:val="0"/>
                                                                      <w:marTop w:val="0"/>
                                                                      <w:marBottom w:val="0"/>
                                                                      <w:divBdr>
                                                                        <w:top w:val="none" w:sz="0" w:space="0" w:color="auto"/>
                                                                        <w:left w:val="none" w:sz="0" w:space="0" w:color="auto"/>
                                                                        <w:bottom w:val="none" w:sz="0" w:space="0" w:color="auto"/>
                                                                        <w:right w:val="none" w:sz="0" w:space="0" w:color="auto"/>
                                                                      </w:divBdr>
                                                                      <w:divsChild>
                                                                        <w:div w:id="17162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ao.org/eye-health/diseases/what-is-diabetic-retinopathy" TargetMode="External"/><Relationship Id="rId18" Type="http://schemas.openxmlformats.org/officeDocument/2006/relationships/hyperlink" Target="https://www.aao.org/eyecare-americ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aao.org/eye-health" TargetMode="External"/><Relationship Id="rId7" Type="http://schemas.openxmlformats.org/officeDocument/2006/relationships/settings" Target="settings.xml"/><Relationship Id="rId12" Type="http://schemas.openxmlformats.org/officeDocument/2006/relationships/hyperlink" Target="https://www.aao.org/eye-health/diseases/amd-macular-degeneration" TargetMode="External"/><Relationship Id="rId17" Type="http://schemas.openxmlformats.org/officeDocument/2006/relationships/hyperlink" Target="https://www.aao.org/eyecare-america"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aao.org/eye-health/patient-stories-detail/david-artery-blockage-stroke" TargetMode="External"/><Relationship Id="rId20" Type="http://schemas.openxmlformats.org/officeDocument/2006/relationships/hyperlink" Target="https://www.aao.org/eye-health/diseases/what-is-dry-ey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ao.org/"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www.aao.org/eye-health/diseases/what-are-cataracts"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ao.org/eye-health/news/know-your-family-medical-histo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ao.org/eye-health/diseases/what-is-glaucoma" TargetMode="External"/><Relationship Id="rId22" Type="http://schemas.openxmlformats.org/officeDocument/2006/relationships/header" Target="header1.xml"/><Relationship Id="rId27" Type="http://schemas.openxmlformats.org/officeDocument/2006/relationships/theme" Target="theme/theme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shelton\Downloads\AAO_Template_Standard_20160130%20(1).dotx" TargetMode="External"/></Relationships>
</file>

<file path=word/theme/theme1.xml><?xml version="1.0" encoding="utf-8"?>
<a:theme xmlns:a="http://schemas.openxmlformats.org/drawingml/2006/main" name="AAO_Theme1">
  <a:themeElements>
    <a:clrScheme name="AAO Color Palette">
      <a:dk1>
        <a:sysClr val="windowText" lastClr="000000"/>
      </a:dk1>
      <a:lt1>
        <a:sysClr val="window" lastClr="FFFFFF"/>
      </a:lt1>
      <a:dk2>
        <a:srgbClr val="53565A"/>
      </a:dk2>
      <a:lt2>
        <a:srgbClr val="351F65"/>
      </a:lt2>
      <a:accent1>
        <a:srgbClr val="D05A57"/>
      </a:accent1>
      <a:accent2>
        <a:srgbClr val="F68D2E"/>
      </a:accent2>
      <a:accent3>
        <a:srgbClr val="F2C75C"/>
      </a:accent3>
      <a:accent4>
        <a:srgbClr val="A9C23F"/>
      </a:accent4>
      <a:accent5>
        <a:srgbClr val="86C8BC"/>
      </a:accent5>
      <a:accent6>
        <a:srgbClr val="3E87CB"/>
      </a:accent6>
      <a:hlink>
        <a:srgbClr val="0563C1"/>
      </a:hlink>
      <a:folHlink>
        <a:srgbClr val="954F72"/>
      </a:folHlink>
    </a:clrScheme>
    <a:fontScheme name="AAO Theme Fonts">
      <a:majorFont>
        <a:latin typeface="Gotham Bold"/>
        <a:ea typeface=""/>
        <a:cs typeface=""/>
      </a:majorFont>
      <a:minorFont>
        <a:latin typeface="Gotham Book"/>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CC0CB61F5441845A1A3AF6F610BAD9B" ma:contentTypeVersion="4" ma:contentTypeDescription="Create a new document." ma:contentTypeScope="" ma:versionID="d5d62c7d645c8c6960f6dc1e2e803510">
  <xsd:schema xmlns:xsd="http://www.w3.org/2001/XMLSchema" xmlns:xs="http://www.w3.org/2001/XMLSchema" xmlns:p="http://schemas.microsoft.com/office/2006/metadata/properties" xmlns:ns2="272f664c-e4d1-4b55-8c84-187a3b1fbd1d" targetNamespace="http://schemas.microsoft.com/office/2006/metadata/properties" ma:root="true" ma:fieldsID="7092e3e03e5bfbef50ebd599c6f6ca6c" ns2:_="">
    <xsd:import namespace="272f664c-e4d1-4b55-8c84-187a3b1fbd1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f664c-e4d1-4b55-8c84-187a3b1fbd1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272f664c-e4d1-4b55-8c84-187a3b1fbd1d">
      <UserInfo>
        <DisplayName>Beatrice Shelton</DisplayName>
        <AccountId>188</AccountId>
        <AccountType/>
      </UserInfo>
    </SharedWithUsers>
  </documentManagement>
</p:properties>
</file>

<file path=customXml/itemProps1.xml><?xml version="1.0" encoding="utf-8"?>
<ds:datastoreItem xmlns:ds="http://schemas.openxmlformats.org/officeDocument/2006/customXml" ds:itemID="{C5B4EC0F-F979-484A-9ABC-CA4C020FAC6B}">
  <ds:schemaRefs>
    <ds:schemaRef ds:uri="http://schemas.microsoft.com/sharepoint/v3/contenttype/forms"/>
  </ds:schemaRefs>
</ds:datastoreItem>
</file>

<file path=customXml/itemProps2.xml><?xml version="1.0" encoding="utf-8"?>
<ds:datastoreItem xmlns:ds="http://schemas.openxmlformats.org/officeDocument/2006/customXml" ds:itemID="{F521794B-3A98-4CAA-BB71-6B1C8AA4B60D}">
  <ds:schemaRefs>
    <ds:schemaRef ds:uri="http://schemas.openxmlformats.org/officeDocument/2006/bibliography"/>
  </ds:schemaRefs>
</ds:datastoreItem>
</file>

<file path=customXml/itemProps3.xml><?xml version="1.0" encoding="utf-8"?>
<ds:datastoreItem xmlns:ds="http://schemas.openxmlformats.org/officeDocument/2006/customXml" ds:itemID="{82766F86-7907-4CE7-BABA-A3DA45A2B0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f664c-e4d1-4b55-8c84-187a3b1fb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5E7B915-B31C-4A89-8C39-CFEE11B7754F}">
  <ds:schemaRefs>
    <ds:schemaRef ds:uri="http://schemas.microsoft.com/office/2006/metadata/properties"/>
    <ds:schemaRef ds:uri="http://schemas.microsoft.com/office/infopath/2007/PartnerControls"/>
    <ds:schemaRef ds:uri="272f664c-e4d1-4b55-8c84-187a3b1fbd1d"/>
  </ds:schemaRefs>
</ds:datastoreItem>
</file>

<file path=docProps/app.xml><?xml version="1.0" encoding="utf-8"?>
<Properties xmlns="http://schemas.openxmlformats.org/officeDocument/2006/extended-properties" xmlns:vt="http://schemas.openxmlformats.org/officeDocument/2006/docPropsVTypes">
  <Template>AAO_Template_Standard_20160130 (1)</Template>
  <TotalTime>0</TotalTime>
  <Pages>2</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Shelton</dc:creator>
  <cp:keywords/>
  <dc:description/>
  <cp:lastModifiedBy>Vered Hazanchuk</cp:lastModifiedBy>
  <cp:revision>2</cp:revision>
  <cp:lastPrinted>2017-04-17T22:24:00Z</cp:lastPrinted>
  <dcterms:created xsi:type="dcterms:W3CDTF">2021-03-15T18:22:00Z</dcterms:created>
  <dcterms:modified xsi:type="dcterms:W3CDTF">2021-03-15T18:22:00Z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0x0101001CC0CB61F5441845A1A3AF6F610BAD9B</vt:lpwstr>
  </property>
</Properties>
</file>