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8B812" w14:textId="77777777" w:rsidR="009063A0" w:rsidRPr="009063A0" w:rsidRDefault="009063A0" w:rsidP="009063A0">
      <w:pPr>
        <w:rPr>
          <w:rFonts w:ascii="Arial" w:hAnsi="Arial" w:cs="Arial"/>
          <w:color w:val="FF0000"/>
          <w:sz w:val="32"/>
          <w:szCs w:val="32"/>
        </w:rPr>
      </w:pPr>
      <w:r w:rsidRPr="009063A0">
        <w:rPr>
          <w:rFonts w:ascii="Arial" w:hAnsi="Arial" w:cs="Arial"/>
          <w:b/>
          <w:sz w:val="32"/>
          <w:szCs w:val="32"/>
        </w:rPr>
        <w:t xml:space="preserve">News Release </w:t>
      </w:r>
    </w:p>
    <w:p w14:paraId="5A4A529E" w14:textId="77777777" w:rsidR="009063A0" w:rsidRPr="008B2D58" w:rsidRDefault="009063A0" w:rsidP="009063A0">
      <w:pPr>
        <w:rPr>
          <w:rFonts w:ascii="Arial" w:hAnsi="Arial" w:cs="Arial"/>
          <w:color w:val="FF0000"/>
        </w:rPr>
      </w:pPr>
    </w:p>
    <w:p w14:paraId="70506D8F" w14:textId="77777777" w:rsidR="009063A0" w:rsidRPr="008B2D58" w:rsidRDefault="009063A0" w:rsidP="009063A0">
      <w:pPr>
        <w:rPr>
          <w:rFonts w:ascii="Arial" w:hAnsi="Arial" w:cs="Arial"/>
        </w:rPr>
      </w:pPr>
      <w:r w:rsidRPr="008B2D58">
        <w:rPr>
          <w:rFonts w:ascii="Arial" w:hAnsi="Arial" w:cs="Arial"/>
          <w:b/>
        </w:rPr>
        <w:t>Contact:</w:t>
      </w:r>
    </w:p>
    <w:p w14:paraId="5887F1F2" w14:textId="77777777" w:rsidR="009063A0" w:rsidRPr="008B2D58" w:rsidRDefault="009063A0" w:rsidP="009063A0">
      <w:pPr>
        <w:tabs>
          <w:tab w:val="left" w:pos="2910"/>
        </w:tabs>
        <w:rPr>
          <w:rFonts w:ascii="Arial" w:hAnsi="Arial" w:cs="Arial"/>
        </w:rPr>
      </w:pPr>
      <w:r w:rsidRPr="008B2D58">
        <w:rPr>
          <w:rFonts w:ascii="Arial" w:hAnsi="Arial" w:cs="Arial"/>
          <w:color w:val="FF0000"/>
        </w:rPr>
        <w:t>INSERT CONTACT NAME</w:t>
      </w:r>
      <w:r w:rsidRPr="008B2D58">
        <w:rPr>
          <w:rFonts w:ascii="Arial" w:hAnsi="Arial" w:cs="Arial"/>
          <w:color w:val="FF0000"/>
        </w:rPr>
        <w:br/>
        <w:t>INSERT CONTACT PHONE NUMBER</w:t>
      </w:r>
      <w:r w:rsidRPr="008B2D58">
        <w:rPr>
          <w:rFonts w:ascii="Arial" w:hAnsi="Arial" w:cs="Arial"/>
          <w:color w:val="FF0000"/>
        </w:rPr>
        <w:br/>
        <w:t>INSERT CONTACT EMAIL</w:t>
      </w:r>
      <w:r w:rsidRPr="008B2D58">
        <w:rPr>
          <w:rFonts w:ascii="Arial" w:hAnsi="Arial" w:cs="Arial"/>
        </w:rPr>
        <w:tab/>
      </w:r>
    </w:p>
    <w:p w14:paraId="7259B970" w14:textId="77777777" w:rsidR="009063A0" w:rsidRPr="008B2D58" w:rsidRDefault="009063A0" w:rsidP="009063A0">
      <w:pPr>
        <w:rPr>
          <w:rFonts w:ascii="Arial" w:hAnsi="Arial" w:cs="Arial"/>
        </w:rPr>
      </w:pPr>
    </w:p>
    <w:p w14:paraId="772BE66F" w14:textId="77777777" w:rsidR="009063A0" w:rsidRPr="008B2D58" w:rsidRDefault="009063A0" w:rsidP="009063A0">
      <w:pPr>
        <w:pStyle w:val="NoSpacing"/>
        <w:rPr>
          <w:rFonts w:cs="Arial"/>
          <w:b/>
          <w:bCs/>
          <w:sz w:val="32"/>
          <w:szCs w:val="32"/>
        </w:rPr>
      </w:pPr>
      <w:r w:rsidRPr="008B2D58">
        <w:rPr>
          <w:rFonts w:cs="Arial"/>
          <w:b/>
          <w:bCs/>
          <w:sz w:val="32"/>
          <w:szCs w:val="32"/>
        </w:rPr>
        <w:t xml:space="preserve">Three Things Patients Should Know About Cataracts </w:t>
      </w:r>
    </w:p>
    <w:p w14:paraId="6A342E20" w14:textId="65D4D5AF" w:rsidR="009063A0" w:rsidRPr="008B2D58" w:rsidRDefault="009063A0" w:rsidP="009063A0">
      <w:pPr>
        <w:pStyle w:val="NoSpacing"/>
        <w:rPr>
          <w:rFonts w:eastAsia="Times New Roman" w:cs="Arial"/>
          <w:bCs/>
          <w:i/>
          <w:iCs/>
          <w:color w:val="000000" w:themeColor="text1"/>
          <w:spacing w:val="-8"/>
          <w:sz w:val="28"/>
          <w:szCs w:val="28"/>
        </w:rPr>
      </w:pPr>
      <w:r w:rsidRPr="008B2D58">
        <w:rPr>
          <w:rFonts w:cs="Arial"/>
          <w:color w:val="FF0000"/>
          <w:sz w:val="28"/>
        </w:rPr>
        <w:t>[INSERT ORGANIZATION NAME]</w:t>
      </w:r>
      <w:r>
        <w:rPr>
          <w:rFonts w:cs="Arial"/>
          <w:color w:val="FF0000"/>
          <w:sz w:val="28"/>
        </w:rPr>
        <w:t xml:space="preserve"> </w:t>
      </w:r>
      <w:r>
        <w:rPr>
          <w:rFonts w:eastAsia="Times New Roman" w:cs="Arial"/>
          <w:bCs/>
          <w:i/>
          <w:iCs/>
          <w:color w:val="000000" w:themeColor="text1"/>
          <w:spacing w:val="-8"/>
          <w:sz w:val="28"/>
          <w:szCs w:val="28"/>
        </w:rPr>
        <w:t>and the American Academy of Ophthalmology s</w:t>
      </w:r>
      <w:r w:rsidRPr="008B2D58">
        <w:rPr>
          <w:rFonts w:eastAsia="Times New Roman" w:cs="Arial"/>
          <w:bCs/>
          <w:i/>
          <w:iCs/>
          <w:color w:val="000000" w:themeColor="text1"/>
          <w:spacing w:val="-8"/>
          <w:sz w:val="28"/>
          <w:szCs w:val="28"/>
        </w:rPr>
        <w:t xml:space="preserve">hare facts about the eye condition and the surgery used to treat it </w:t>
      </w:r>
    </w:p>
    <w:p w14:paraId="6EDA80ED" w14:textId="77777777" w:rsidR="009063A0" w:rsidRPr="008B2D58" w:rsidRDefault="009063A0" w:rsidP="009063A0">
      <w:pPr>
        <w:pStyle w:val="NoSpacing"/>
        <w:rPr>
          <w:rFonts w:eastAsia="Times New Roman" w:cs="Arial"/>
          <w:bCs/>
          <w:i/>
          <w:iCs/>
          <w:color w:val="000000" w:themeColor="text1"/>
          <w:spacing w:val="-8"/>
          <w:sz w:val="28"/>
          <w:szCs w:val="28"/>
        </w:rPr>
      </w:pPr>
      <w:r w:rsidRPr="008B2D58">
        <w:rPr>
          <w:rFonts w:eastAsia="Times New Roman" w:cs="Arial"/>
          <w:bCs/>
          <w:i/>
          <w:iCs/>
          <w:color w:val="000000" w:themeColor="text1"/>
          <w:spacing w:val="-8"/>
          <w:sz w:val="28"/>
          <w:szCs w:val="28"/>
        </w:rPr>
        <w:t xml:space="preserve"> </w:t>
      </w:r>
    </w:p>
    <w:p w14:paraId="4F90F53D" w14:textId="31168559" w:rsidR="009063A0" w:rsidRPr="008B2D58" w:rsidRDefault="009063A0" w:rsidP="009063A0">
      <w:pPr>
        <w:shd w:val="clear" w:color="auto" w:fill="FFFFFF"/>
        <w:rPr>
          <w:rFonts w:ascii="Arial" w:hAnsi="Arial" w:cs="Arial"/>
          <w:color w:val="000000" w:themeColor="text1"/>
        </w:rPr>
      </w:pPr>
      <w:r w:rsidRPr="008B2D58">
        <w:rPr>
          <w:rFonts w:ascii="Arial" w:hAnsi="Arial" w:cs="Arial"/>
          <w:color w:val="FF0000"/>
        </w:rPr>
        <w:t>&lt;INSERT CITY, STATE&gt;</w:t>
      </w:r>
      <w:r w:rsidRPr="008B2D58">
        <w:rPr>
          <w:rFonts w:ascii="Arial" w:hAnsi="Arial" w:cs="Arial"/>
          <w:b/>
          <w:color w:val="FF0000"/>
        </w:rPr>
        <w:t xml:space="preserve"> </w:t>
      </w:r>
      <w:r w:rsidRPr="008B2D58">
        <w:rPr>
          <w:rFonts w:ascii="Arial" w:hAnsi="Arial" w:cs="Arial"/>
        </w:rPr>
        <w:t xml:space="preserve">– </w:t>
      </w:r>
      <w:r w:rsidRPr="008B2D58">
        <w:rPr>
          <w:rFonts w:ascii="Arial" w:hAnsi="Arial" w:cs="Arial"/>
          <w:color w:val="FF0000"/>
        </w:rPr>
        <w:t>[INSERT DATE]</w:t>
      </w:r>
      <w:r w:rsidRPr="008B2D58">
        <w:rPr>
          <w:rFonts w:ascii="Arial" w:hAnsi="Arial" w:cs="Arial"/>
        </w:rPr>
        <w:t xml:space="preserve"> </w:t>
      </w:r>
      <w:r w:rsidRPr="008B2D58">
        <w:rPr>
          <w:rFonts w:ascii="Arial" w:hAnsi="Arial" w:cs="Arial"/>
          <w:color w:val="000000" w:themeColor="text1"/>
        </w:rPr>
        <w:t>–</w:t>
      </w:r>
      <w:r w:rsidRPr="008B2D58">
        <w:rPr>
          <w:rFonts w:ascii="Arial" w:hAnsi="Arial" w:cs="Arial"/>
          <w:color w:val="000000" w:themeColor="text1"/>
          <w:vertAlign w:val="superscript"/>
        </w:rPr>
        <w:t xml:space="preserve"> </w:t>
      </w:r>
      <w:r w:rsidRPr="008B2D58">
        <w:rPr>
          <w:rFonts w:ascii="Arial" w:hAnsi="Arial" w:cs="Arial"/>
          <w:color w:val="000000" w:themeColor="text1"/>
        </w:rPr>
        <w:t xml:space="preserve">Approximately 25 million Americans have </w:t>
      </w:r>
      <w:hyperlink r:id="rId11" w:history="1">
        <w:r w:rsidRPr="008B2D58">
          <w:rPr>
            <w:rStyle w:val="Hyperlink"/>
            <w:rFonts w:ascii="Arial" w:hAnsi="Arial" w:cs="Arial"/>
          </w:rPr>
          <w:t>cataracts</w:t>
        </w:r>
      </w:hyperlink>
      <w:r w:rsidRPr="008B2D58">
        <w:rPr>
          <w:rFonts w:ascii="Arial" w:hAnsi="Arial" w:cs="Arial"/>
          <w:color w:val="000000" w:themeColor="text1"/>
        </w:rPr>
        <w:t xml:space="preserve">, which causes cloudy, blurry or dim vision and often develops with advancing age. This June, </w:t>
      </w:r>
      <w:r w:rsidRPr="008B2D58">
        <w:rPr>
          <w:rFonts w:ascii="Arial" w:hAnsi="Arial" w:cs="Arial"/>
          <w:color w:val="FF0000"/>
        </w:rPr>
        <w:t xml:space="preserve">[INSERT ORGANIZATION NAME] </w:t>
      </w:r>
      <w:r w:rsidRPr="008B2D58">
        <w:rPr>
          <w:rFonts w:ascii="Arial" w:hAnsi="Arial" w:cs="Arial"/>
        </w:rPr>
        <w:t xml:space="preserve">joins the </w:t>
      </w:r>
      <w:hyperlink r:id="rId12" w:history="1">
        <w:r w:rsidRPr="008B2D58">
          <w:rPr>
            <w:rStyle w:val="Hyperlink"/>
            <w:rFonts w:ascii="Arial" w:hAnsi="Arial" w:cs="Arial"/>
          </w:rPr>
          <w:t>American Academy of Ophthalmology</w:t>
        </w:r>
      </w:hyperlink>
      <w:r w:rsidRPr="008B2D58">
        <w:rPr>
          <w:rFonts w:ascii="Arial" w:hAnsi="Arial" w:cs="Arial"/>
          <w:color w:val="000000" w:themeColor="text1"/>
        </w:rPr>
        <w:t xml:space="preserve"> in observing Cataract Awareness Month by sharing three things everyone should know about the condition and its treatment.  </w:t>
      </w:r>
    </w:p>
    <w:p w14:paraId="071D09CB" w14:textId="77777777" w:rsidR="009063A0" w:rsidRPr="008B2D58" w:rsidRDefault="009063A0" w:rsidP="009063A0">
      <w:pPr>
        <w:shd w:val="clear" w:color="auto" w:fill="FFFFFF"/>
        <w:tabs>
          <w:tab w:val="left" w:pos="1455"/>
        </w:tabs>
        <w:rPr>
          <w:rFonts w:ascii="Arial" w:hAnsi="Arial" w:cs="Arial"/>
          <w:color w:val="000000" w:themeColor="text1"/>
        </w:rPr>
      </w:pPr>
      <w:r w:rsidRPr="008B2D58">
        <w:rPr>
          <w:rFonts w:ascii="Arial" w:hAnsi="Arial" w:cs="Arial"/>
          <w:color w:val="000000" w:themeColor="text1"/>
        </w:rPr>
        <w:tab/>
      </w:r>
    </w:p>
    <w:p w14:paraId="000D620E" w14:textId="77777777" w:rsidR="009063A0" w:rsidRPr="008B2D58" w:rsidRDefault="009063A0" w:rsidP="009063A0">
      <w:pPr>
        <w:shd w:val="clear" w:color="auto" w:fill="FFFFFF"/>
        <w:tabs>
          <w:tab w:val="left" w:pos="1455"/>
        </w:tabs>
        <w:rPr>
          <w:rFonts w:ascii="Arial" w:hAnsi="Arial" w:cs="Arial"/>
          <w:color w:val="000000" w:themeColor="text1"/>
        </w:rPr>
      </w:pPr>
      <w:r w:rsidRPr="008B2D58">
        <w:rPr>
          <w:rFonts w:ascii="Arial" w:hAnsi="Arial" w:cs="Arial"/>
          <w:color w:val="000000" w:themeColor="text1"/>
        </w:rPr>
        <w:t xml:space="preserve">As everyone grows older, the lenses of their eyes thicken and become cloudier. Eventually, they may find it more difficult to read street signs. Colors may seem dull. These symptoms may signal cataracts, which affect about 70 percent of people by age 75. Fortunately, cataracts can be corrected with surgery. Ophthalmologists, physicians who specialize in medical and surgical eye care, perform around three million cataract surgeries each year to restore vision to those patients. </w:t>
      </w:r>
      <w:r>
        <w:rPr>
          <w:rFonts w:ascii="Arial" w:hAnsi="Arial" w:cs="Arial"/>
          <w:color w:val="000000" w:themeColor="text1"/>
        </w:rPr>
        <w:t xml:space="preserve">Get an idea of what someone with cataracts might experience with this </w:t>
      </w:r>
      <w:hyperlink r:id="rId13" w:history="1">
        <w:r w:rsidRPr="00782F6B">
          <w:rPr>
            <w:rStyle w:val="Hyperlink"/>
            <w:rFonts w:ascii="Arial" w:hAnsi="Arial" w:cs="Arial"/>
          </w:rPr>
          <w:t>cataract vision simulator</w:t>
        </w:r>
      </w:hyperlink>
      <w:r>
        <w:rPr>
          <w:rFonts w:ascii="Arial" w:hAnsi="Arial" w:cs="Arial"/>
          <w:color w:val="000000" w:themeColor="text1"/>
        </w:rPr>
        <w:t xml:space="preserve">. The </w:t>
      </w:r>
      <w:r w:rsidRPr="00826778">
        <w:rPr>
          <w:rFonts w:ascii="Arial" w:hAnsi="Arial" w:cs="Arial"/>
          <w:color w:val="000000" w:themeColor="text1"/>
        </w:rPr>
        <w:t>following are facts people should know about the condition.</w:t>
      </w:r>
    </w:p>
    <w:p w14:paraId="0BE5FA61" w14:textId="2B0513B3" w:rsidR="00B2293F" w:rsidRDefault="00B2293F" w:rsidP="00BA1797">
      <w:pPr>
        <w:rPr>
          <w:rFonts w:ascii="Arial" w:hAnsi="Arial" w:cs="Arial"/>
        </w:rPr>
      </w:pPr>
    </w:p>
    <w:p w14:paraId="5CFF6C4E" w14:textId="77777777" w:rsidR="009063A0" w:rsidRPr="008B2D58" w:rsidRDefault="009063A0" w:rsidP="009063A0">
      <w:pPr>
        <w:pStyle w:val="ListParagraph"/>
        <w:numPr>
          <w:ilvl w:val="0"/>
          <w:numId w:val="42"/>
        </w:numPr>
        <w:shd w:val="clear" w:color="auto" w:fill="FFFFFF"/>
        <w:rPr>
          <w:rFonts w:ascii="Arial" w:hAnsi="Arial" w:cs="Arial"/>
          <w:color w:val="000000" w:themeColor="text1"/>
        </w:rPr>
      </w:pPr>
      <w:bookmarkStart w:id="0" w:name="_Hlk3286446"/>
      <w:r w:rsidRPr="008B2D58">
        <w:rPr>
          <w:rFonts w:ascii="Arial" w:hAnsi="Arial" w:cs="Arial"/>
          <w:b/>
          <w:color w:val="212121"/>
        </w:rPr>
        <w:t>Age isn’t the only risk factor for cataracts.</w:t>
      </w:r>
      <w:r w:rsidRPr="008B2D58">
        <w:rPr>
          <w:rFonts w:ascii="Arial" w:hAnsi="Arial" w:cs="Arial"/>
          <w:color w:val="212121"/>
        </w:rPr>
        <w:t xml:space="preserve"> </w:t>
      </w:r>
      <w:r w:rsidRPr="008B2D58">
        <w:rPr>
          <w:rFonts w:ascii="Arial" w:hAnsi="Arial" w:cs="Arial"/>
          <w:color w:val="000000" w:themeColor="text1"/>
        </w:rPr>
        <w:t xml:space="preserve">Though most everyone will develop cataracts with age, recent studies show that lifestyle and behavior can influence when and how severely you develop cataracts. Diabetes, extensive exposure to sunlight, smoking, obesity, high blood pressure and certain ethnicities have all been linked to increased risk of cataracts. Eye injuries, prior eye surgery and long-term use of steroid medication can also result in cataracts. If you have any of these or other </w:t>
      </w:r>
      <w:hyperlink r:id="rId14" w:history="1">
        <w:r w:rsidRPr="008B2D58">
          <w:rPr>
            <w:rStyle w:val="Hyperlink"/>
            <w:rFonts w:ascii="Arial" w:hAnsi="Arial" w:cs="Arial"/>
          </w:rPr>
          <w:t>risk factors</w:t>
        </w:r>
      </w:hyperlink>
      <w:r w:rsidRPr="008B2D58">
        <w:rPr>
          <w:rFonts w:ascii="Arial" w:hAnsi="Arial" w:cs="Arial"/>
          <w:color w:val="000000" w:themeColor="text1"/>
        </w:rPr>
        <w:t xml:space="preserve">, talk to an ophthalmologist. </w:t>
      </w:r>
    </w:p>
    <w:p w14:paraId="4DEAC3C7" w14:textId="77777777" w:rsidR="009063A0" w:rsidRPr="008B2D58" w:rsidRDefault="009063A0" w:rsidP="009063A0">
      <w:pPr>
        <w:shd w:val="clear" w:color="auto" w:fill="FFFFFF"/>
        <w:rPr>
          <w:rFonts w:ascii="Arial" w:hAnsi="Arial" w:cs="Arial"/>
          <w:color w:val="000000" w:themeColor="text1"/>
        </w:rPr>
      </w:pPr>
    </w:p>
    <w:p w14:paraId="42658228" w14:textId="77777777" w:rsidR="009063A0" w:rsidRPr="008B2D58" w:rsidRDefault="009063A0" w:rsidP="009063A0">
      <w:pPr>
        <w:pStyle w:val="ListParagraph"/>
        <w:numPr>
          <w:ilvl w:val="0"/>
          <w:numId w:val="42"/>
        </w:numPr>
        <w:shd w:val="clear" w:color="auto" w:fill="FFFFFF"/>
        <w:rPr>
          <w:rFonts w:ascii="Arial" w:hAnsi="Arial" w:cs="Arial"/>
          <w:color w:val="000000" w:themeColor="text1"/>
        </w:rPr>
      </w:pPr>
      <w:r w:rsidRPr="008B2D58">
        <w:rPr>
          <w:rFonts w:ascii="Arial" w:hAnsi="Arial" w:cs="Arial"/>
          <w:b/>
          <w:color w:val="000000" w:themeColor="text1"/>
        </w:rPr>
        <w:t xml:space="preserve">Cataracts cannot be prevented, but you can lower your risk. </w:t>
      </w:r>
      <w:r w:rsidRPr="008B2D58">
        <w:rPr>
          <w:rFonts w:ascii="Arial" w:hAnsi="Arial" w:cs="Arial"/>
          <w:color w:val="000000" w:themeColor="text1"/>
        </w:rPr>
        <w:t xml:space="preserve">Wearing </w:t>
      </w:r>
      <w:hyperlink r:id="rId15" w:history="1">
        <w:r w:rsidRPr="0006616A">
          <w:rPr>
            <w:rStyle w:val="Hyperlink"/>
            <w:rFonts w:ascii="Arial" w:hAnsi="Arial" w:cs="Arial"/>
          </w:rPr>
          <w:t>UV-blocking sunglasses</w:t>
        </w:r>
      </w:hyperlink>
      <w:r w:rsidRPr="008B2D58">
        <w:rPr>
          <w:rFonts w:ascii="Arial" w:hAnsi="Arial" w:cs="Arial"/>
          <w:color w:val="000000" w:themeColor="text1"/>
        </w:rPr>
        <w:t xml:space="preserve"> and brimmed hats when outside can help. Several studies suggest that eating more vitamin C-rich foods may delay how fast cataracts form. Also, avoid smoking cigarettes, which have been shown to increase the risk of cataract development. </w:t>
      </w:r>
    </w:p>
    <w:p w14:paraId="4B3F22B4" w14:textId="77777777" w:rsidR="009063A0" w:rsidRPr="008B2D58" w:rsidRDefault="009063A0" w:rsidP="009063A0">
      <w:pPr>
        <w:shd w:val="clear" w:color="auto" w:fill="FFFFFF"/>
        <w:rPr>
          <w:rFonts w:ascii="Arial" w:hAnsi="Arial" w:cs="Arial"/>
          <w:color w:val="000000" w:themeColor="text1"/>
        </w:rPr>
      </w:pPr>
    </w:p>
    <w:p w14:paraId="50233BFD" w14:textId="77777777" w:rsidR="009063A0" w:rsidRPr="008B2D58" w:rsidRDefault="009063A0" w:rsidP="009063A0">
      <w:pPr>
        <w:pStyle w:val="ListParagraph"/>
        <w:numPr>
          <w:ilvl w:val="0"/>
          <w:numId w:val="42"/>
        </w:numPr>
        <w:shd w:val="clear" w:color="auto" w:fill="FFFFFF"/>
        <w:rPr>
          <w:rFonts w:ascii="Arial" w:hAnsi="Arial" w:cs="Arial"/>
          <w:color w:val="000000" w:themeColor="text1"/>
        </w:rPr>
      </w:pPr>
      <w:r w:rsidRPr="008B2D58">
        <w:rPr>
          <w:rFonts w:ascii="Arial" w:hAnsi="Arial" w:cs="Arial"/>
          <w:b/>
          <w:color w:val="000000" w:themeColor="text1"/>
        </w:rPr>
        <w:t>Surgery may help improve more than just your vision.</w:t>
      </w:r>
      <w:r w:rsidRPr="008B2D58">
        <w:rPr>
          <w:rFonts w:ascii="Arial" w:hAnsi="Arial" w:cs="Arial"/>
        </w:rPr>
        <w:t xml:space="preserve"> </w:t>
      </w:r>
      <w:r w:rsidRPr="008B2D58">
        <w:rPr>
          <w:rFonts w:ascii="Arial" w:hAnsi="Arial" w:cs="Arial"/>
          <w:color w:val="000000" w:themeColor="text1"/>
        </w:rPr>
        <w:t xml:space="preserve">During the procedure, the natural clouded lens is replaced with an artificial lens called an </w:t>
      </w:r>
      <w:hyperlink r:id="rId16" w:history="1">
        <w:r w:rsidRPr="008B2D58">
          <w:rPr>
            <w:rStyle w:val="Hyperlink"/>
            <w:rFonts w:ascii="Arial" w:hAnsi="Arial" w:cs="Arial"/>
          </w:rPr>
          <w:t>intraocular lens</w:t>
        </w:r>
      </w:hyperlink>
      <w:r w:rsidRPr="008B2D58">
        <w:rPr>
          <w:rFonts w:ascii="Arial" w:hAnsi="Arial" w:cs="Arial"/>
          <w:color w:val="000000" w:themeColor="text1"/>
        </w:rPr>
        <w:t xml:space="preserve">, which should improve your vision significantly. Patients have a variety of </w:t>
      </w:r>
      <w:r w:rsidRPr="008B2D58">
        <w:rPr>
          <w:rFonts w:ascii="Arial" w:hAnsi="Arial" w:cs="Arial"/>
          <w:color w:val="000000" w:themeColor="text1"/>
        </w:rPr>
        <w:lastRenderedPageBreak/>
        <w:t>lenses to choose from, each with different benefits. Studies have shown that cataract surgery can improve quality of life and reduce the risk of falling</w:t>
      </w:r>
      <w:r>
        <w:rPr>
          <w:rFonts w:ascii="Arial" w:hAnsi="Arial" w:cs="Arial"/>
          <w:color w:val="000000" w:themeColor="text1"/>
        </w:rPr>
        <w:t>.</w:t>
      </w:r>
      <w:r w:rsidRPr="008B2D58">
        <w:rPr>
          <w:rFonts w:ascii="Arial" w:hAnsi="Arial" w:cs="Arial"/>
          <w:color w:val="000000" w:themeColor="text1"/>
        </w:rPr>
        <w:t xml:space="preserve"> If cataracts are interfering with your ability to see well, consider asking your ophthalmologist about cataract surgery. </w:t>
      </w:r>
    </w:p>
    <w:bookmarkEnd w:id="0"/>
    <w:p w14:paraId="72C148A0" w14:textId="77777777" w:rsidR="009063A0" w:rsidRPr="008B2D58" w:rsidRDefault="009063A0" w:rsidP="009063A0">
      <w:pPr>
        <w:shd w:val="clear" w:color="auto" w:fill="FFFFFF"/>
        <w:rPr>
          <w:rFonts w:ascii="Arial" w:hAnsi="Arial" w:cs="Arial"/>
          <w:color w:val="000000" w:themeColor="text1"/>
        </w:rPr>
      </w:pPr>
    </w:p>
    <w:p w14:paraId="7C0C1BA8" w14:textId="77777777" w:rsidR="009063A0" w:rsidRPr="008B2D58" w:rsidRDefault="009063A0" w:rsidP="009063A0">
      <w:pPr>
        <w:shd w:val="clear" w:color="auto" w:fill="FFFFFF"/>
        <w:rPr>
          <w:rFonts w:ascii="Arial" w:hAnsi="Arial" w:cs="Arial"/>
          <w:color w:val="000000" w:themeColor="text1"/>
        </w:rPr>
      </w:pPr>
      <w:r w:rsidRPr="008B2D58">
        <w:rPr>
          <w:rFonts w:ascii="Arial" w:hAnsi="Arial" w:cs="Arial"/>
          <w:b/>
          <w:color w:val="000000" w:themeColor="text1"/>
        </w:rPr>
        <w:t>A life-changing surgery</w:t>
      </w:r>
      <w:r w:rsidRPr="008B2D58">
        <w:rPr>
          <w:rFonts w:ascii="Arial" w:hAnsi="Arial" w:cs="Arial"/>
          <w:color w:val="000000" w:themeColor="text1"/>
          <w:u w:val="single"/>
        </w:rPr>
        <w:t xml:space="preserve"> </w:t>
      </w:r>
      <w:r w:rsidRPr="008B2D58">
        <w:rPr>
          <w:rFonts w:ascii="Arial" w:hAnsi="Arial" w:cs="Arial"/>
          <w:color w:val="000000" w:themeColor="text1"/>
        </w:rPr>
        <w:br/>
        <w:t>At age 49, Michael Sargent’s vision had become so impaired by cataracts that he couldn’t distinguish shapes or colors without his glasses on, even if objects were right in front of him. His ophthalmologist recommended cataract surgery.</w:t>
      </w:r>
    </w:p>
    <w:p w14:paraId="778DEDD8" w14:textId="77777777" w:rsidR="009063A0" w:rsidRPr="008B2D58" w:rsidRDefault="009063A0" w:rsidP="009063A0">
      <w:pPr>
        <w:shd w:val="clear" w:color="auto" w:fill="FFFFFF"/>
        <w:rPr>
          <w:rFonts w:ascii="Arial" w:hAnsi="Arial" w:cs="Arial"/>
          <w:color w:val="000000" w:themeColor="text1"/>
        </w:rPr>
      </w:pPr>
    </w:p>
    <w:p w14:paraId="2F7F58EC" w14:textId="48067AF4" w:rsidR="009063A0" w:rsidRPr="008B2D58" w:rsidRDefault="009063A0" w:rsidP="009063A0">
      <w:pPr>
        <w:shd w:val="clear" w:color="auto" w:fill="FFFFFF"/>
        <w:rPr>
          <w:rFonts w:ascii="Arial" w:hAnsi="Arial" w:cs="Arial"/>
          <w:color w:val="000000" w:themeColor="text1"/>
        </w:rPr>
      </w:pPr>
      <w:r w:rsidRPr="008B2D58">
        <w:rPr>
          <w:rFonts w:ascii="Arial" w:hAnsi="Arial" w:cs="Arial"/>
          <w:color w:val="000000" w:themeColor="text1"/>
        </w:rPr>
        <w:t>“Having the surgery was life-changing,” said Sargent, who lives in Cherry Hill, New Jersey. “I can see everything from the time on my alarm clock to a bird’s nest in a tree hundreds of feet away without glasses. It’s the most amazing experience I’ve ever had.”</w:t>
      </w:r>
    </w:p>
    <w:p w14:paraId="245A499E" w14:textId="36C6E9B2" w:rsidR="003E0259" w:rsidRDefault="003E0259" w:rsidP="626F48BE">
      <w:pPr>
        <w:rPr>
          <w:rFonts w:ascii="Arial" w:eastAsia="Arial" w:hAnsi="Arial" w:cs="Arial"/>
        </w:rPr>
      </w:pPr>
    </w:p>
    <w:p w14:paraId="02FF77BB" w14:textId="3BA7B164" w:rsidR="003E0259" w:rsidRDefault="003E0259" w:rsidP="003E0259">
      <w:pPr>
        <w:pStyle w:val="ListParagraph"/>
        <w:spacing w:after="160" w:line="259" w:lineRule="auto"/>
        <w:ind w:left="0"/>
        <w:rPr>
          <w:rFonts w:ascii="Arial" w:hAnsi="Arial" w:cs="Arial"/>
          <w:color w:val="FF0000"/>
        </w:rPr>
      </w:pPr>
      <w:r w:rsidRPr="00C727A8">
        <w:rPr>
          <w:rFonts w:ascii="Arial" w:hAnsi="Arial" w:cs="Arial"/>
          <w:color w:val="FF0000"/>
        </w:rPr>
        <w:t>[INSERT YOUR SPOKESPERSON’S QUOTE HERE]</w:t>
      </w:r>
    </w:p>
    <w:p w14:paraId="2B4D1F7F" w14:textId="77777777" w:rsidR="009063A0" w:rsidRPr="00C727A8" w:rsidRDefault="009063A0" w:rsidP="003E0259">
      <w:pPr>
        <w:pStyle w:val="ListParagraph"/>
        <w:spacing w:after="160" w:line="259" w:lineRule="auto"/>
        <w:ind w:left="0"/>
        <w:rPr>
          <w:rFonts w:ascii="Arial" w:hAnsi="Arial" w:cs="Arial"/>
        </w:rPr>
      </w:pPr>
      <w:bookmarkStart w:id="1" w:name="_GoBack"/>
      <w:bookmarkEnd w:id="1"/>
    </w:p>
    <w:p w14:paraId="4B286D23" w14:textId="30A0A833" w:rsidR="00971655" w:rsidRDefault="4C818E25" w:rsidP="4C818E25">
      <w:pPr>
        <w:rPr>
          <w:rFonts w:ascii="Arial" w:eastAsia="Arial" w:hAnsi="Arial" w:cs="Arial"/>
        </w:rPr>
      </w:pPr>
      <w:r w:rsidRPr="4C818E25">
        <w:rPr>
          <w:rFonts w:ascii="Arial" w:eastAsia="Arial" w:hAnsi="Arial" w:cs="Arial"/>
        </w:rPr>
        <w:t>To learn more ways to keep your eyes healthy, visit the American Academy of Ophthalmology’s </w:t>
      </w:r>
      <w:proofErr w:type="spellStart"/>
      <w:r w:rsidR="00400D4C">
        <w:rPr>
          <w:rStyle w:val="Hyperlink"/>
          <w:rFonts w:ascii="Arial" w:eastAsia="Arial" w:hAnsi="Arial" w:cs="Arial"/>
        </w:rPr>
        <w:fldChar w:fldCharType="begin"/>
      </w:r>
      <w:r w:rsidR="00400D4C">
        <w:rPr>
          <w:rStyle w:val="Hyperlink"/>
          <w:rFonts w:ascii="Arial" w:eastAsia="Arial" w:hAnsi="Arial" w:cs="Arial"/>
        </w:rPr>
        <w:instrText xml:space="preserve"> HYPERLINK "https://www.aao.org/eye-health" \h </w:instrText>
      </w:r>
      <w:r w:rsidR="00400D4C">
        <w:rPr>
          <w:rStyle w:val="Hyperlink"/>
          <w:rFonts w:ascii="Arial" w:eastAsia="Arial" w:hAnsi="Arial" w:cs="Arial"/>
        </w:rPr>
        <w:fldChar w:fldCharType="separate"/>
      </w:r>
      <w:r w:rsidRPr="4C818E25">
        <w:rPr>
          <w:rStyle w:val="Hyperlink"/>
          <w:rFonts w:ascii="Arial" w:eastAsia="Arial" w:hAnsi="Arial" w:cs="Arial"/>
        </w:rPr>
        <w:t>EyeSmart</w:t>
      </w:r>
      <w:proofErr w:type="spellEnd"/>
      <w:r w:rsidR="00400D4C">
        <w:rPr>
          <w:rStyle w:val="Hyperlink"/>
          <w:rFonts w:ascii="Arial" w:eastAsia="Arial" w:hAnsi="Arial" w:cs="Arial"/>
        </w:rPr>
        <w:fldChar w:fldCharType="end"/>
      </w:r>
      <w:r w:rsidRPr="4C818E25">
        <w:rPr>
          <w:rFonts w:ascii="Arial" w:eastAsia="Arial" w:hAnsi="Arial" w:cs="Arial"/>
          <w:vertAlign w:val="superscript"/>
        </w:rPr>
        <w:t>®</w:t>
      </w:r>
      <w:r w:rsidRPr="4C818E25">
        <w:rPr>
          <w:rFonts w:ascii="Arial" w:eastAsia="Arial" w:hAnsi="Arial" w:cs="Arial"/>
        </w:rPr>
        <w:t> website.</w:t>
      </w:r>
    </w:p>
    <w:p w14:paraId="68EFBF90" w14:textId="77777777" w:rsidR="00971655" w:rsidRDefault="00971655" w:rsidP="00971655">
      <w:pPr>
        <w:rPr>
          <w:rFonts w:ascii="Arial" w:hAnsi="Arial" w:cs="Arial"/>
        </w:rPr>
      </w:pPr>
      <w:r>
        <w:rPr>
          <w:rFonts w:ascii="Arial" w:hAnsi="Arial" w:cs="Arial"/>
        </w:rPr>
        <w:t xml:space="preserve"> </w:t>
      </w:r>
    </w:p>
    <w:p w14:paraId="5094EE13" w14:textId="77777777" w:rsidR="4C4C4250" w:rsidRDefault="666505F2" w:rsidP="4C4C4250">
      <w:r w:rsidRPr="666505F2">
        <w:rPr>
          <w:rFonts w:ascii="Arial" w:eastAsia="Arial" w:hAnsi="Arial" w:cs="Arial"/>
          <w:b/>
          <w:bCs/>
        </w:rPr>
        <w:t>About the American Academy of Ophthalmology</w:t>
      </w:r>
      <w:r w:rsidRPr="666505F2">
        <w:rPr>
          <w:rFonts w:ascii="Arial" w:eastAsia="Arial" w:hAnsi="Arial" w:cs="Arial"/>
        </w:rPr>
        <w:t xml:space="preserve"> </w:t>
      </w:r>
    </w:p>
    <w:p w14:paraId="7C7E24EB" w14:textId="4AEFCB96" w:rsidR="4C4C4250" w:rsidRPr="001D59AD" w:rsidRDefault="626F48BE" w:rsidP="626F48BE">
      <w:pPr>
        <w:rPr>
          <w:rFonts w:ascii="Arial" w:eastAsia="Arial" w:hAnsi="Arial" w:cs="Arial"/>
        </w:rPr>
      </w:pPr>
      <w:r w:rsidRPr="626F48BE">
        <w:rPr>
          <w:rFonts w:ascii="Arial" w:eastAsia="Arial" w:hAnsi="Arial" w:cs="Arial"/>
        </w:rPr>
        <w:t xml:space="preserve">The American Academy of Ophthalmology is the world’s largest association of eye physicians and surgeons. A global community of 32,000 medical doctors, we protect sight and empower lives by setting the standards for ophthalmic education and advocating </w:t>
      </w:r>
      <w:r w:rsidRPr="001D59AD">
        <w:rPr>
          <w:rFonts w:ascii="Arial" w:eastAsia="Arial" w:hAnsi="Arial" w:cs="Arial"/>
        </w:rPr>
        <w:t xml:space="preserve">for our patients and the public. We innovate to advance our profession and to ensure the delivery of the highest-quality eye care. Our </w:t>
      </w:r>
      <w:proofErr w:type="spellStart"/>
      <w:r w:rsidRPr="001D59AD">
        <w:rPr>
          <w:rFonts w:ascii="Arial" w:eastAsia="Arial" w:hAnsi="Arial" w:cs="Arial"/>
        </w:rPr>
        <w:t>EyeSmart</w:t>
      </w:r>
      <w:proofErr w:type="spellEnd"/>
      <w:r w:rsidRPr="001D59AD">
        <w:rPr>
          <w:rFonts w:ascii="Arial" w:eastAsia="Arial" w:hAnsi="Arial" w:cs="Arial"/>
          <w:vertAlign w:val="superscript"/>
        </w:rPr>
        <w:t>®</w:t>
      </w:r>
      <w:r w:rsidRPr="001D59AD">
        <w:rPr>
          <w:rFonts w:ascii="Arial" w:eastAsia="Arial" w:hAnsi="Arial" w:cs="Arial"/>
        </w:rPr>
        <w:t xml:space="preserve"> program provides the public with the most trusted information about eye health. For more information, visit </w:t>
      </w:r>
      <w:hyperlink r:id="rId17">
        <w:r w:rsidRPr="001D59AD">
          <w:rPr>
            <w:rStyle w:val="Hyperlink"/>
            <w:rFonts w:ascii="Arial" w:eastAsia="Arial" w:hAnsi="Arial" w:cs="Arial"/>
            <w:color w:val="0563C1"/>
          </w:rPr>
          <w:t>aao.org</w:t>
        </w:r>
      </w:hyperlink>
      <w:r w:rsidRPr="001D59AD">
        <w:rPr>
          <w:rFonts w:ascii="Arial" w:eastAsia="Arial" w:hAnsi="Arial" w:cs="Arial"/>
        </w:rPr>
        <w:t xml:space="preserve">. </w:t>
      </w:r>
    </w:p>
    <w:p w14:paraId="6C622383" w14:textId="0BF9599F" w:rsidR="001D59AD" w:rsidRPr="001D59AD" w:rsidRDefault="001D59AD" w:rsidP="626F48BE">
      <w:pPr>
        <w:rPr>
          <w:rFonts w:ascii="Arial" w:eastAsia="Arial" w:hAnsi="Arial" w:cs="Arial"/>
        </w:rPr>
      </w:pPr>
    </w:p>
    <w:p w14:paraId="77EFD424" w14:textId="4FC40CDF" w:rsidR="001D59AD" w:rsidRPr="001D59AD" w:rsidRDefault="001D59AD" w:rsidP="626F48BE">
      <w:pPr>
        <w:rPr>
          <w:rFonts w:ascii="Arial" w:eastAsia="Arial" w:hAnsi="Arial" w:cs="Arial"/>
          <w:b/>
        </w:rPr>
      </w:pPr>
      <w:r w:rsidRPr="001D59AD">
        <w:rPr>
          <w:rFonts w:ascii="Arial" w:eastAsia="Arial" w:hAnsi="Arial" w:cs="Arial"/>
          <w:b/>
        </w:rPr>
        <w:t xml:space="preserve">About </w:t>
      </w:r>
      <w:proofErr w:type="spellStart"/>
      <w:r w:rsidRPr="001D59AD">
        <w:rPr>
          <w:rFonts w:ascii="Arial" w:eastAsia="Arial" w:hAnsi="Arial" w:cs="Arial"/>
          <w:b/>
        </w:rPr>
        <w:t>EyeCare</w:t>
      </w:r>
      <w:proofErr w:type="spellEnd"/>
      <w:r w:rsidRPr="001D59AD">
        <w:rPr>
          <w:rFonts w:ascii="Arial" w:eastAsia="Arial" w:hAnsi="Arial" w:cs="Arial"/>
          <w:b/>
        </w:rPr>
        <w:t xml:space="preserve"> America</w:t>
      </w:r>
    </w:p>
    <w:p w14:paraId="2F2EA5DF" w14:textId="370C415A" w:rsidR="001D59AD" w:rsidRPr="001D59AD" w:rsidRDefault="001D59AD" w:rsidP="626F48BE">
      <w:pPr>
        <w:rPr>
          <w:rFonts w:ascii="Arial" w:eastAsia="Arial" w:hAnsi="Arial" w:cs="Arial"/>
        </w:rPr>
      </w:pPr>
      <w:proofErr w:type="spellStart"/>
      <w:r w:rsidRPr="001D59AD">
        <w:rPr>
          <w:rFonts w:ascii="Arial" w:hAnsi="Arial" w:cs="Arial"/>
          <w:color w:val="333333"/>
          <w:shd w:val="clear" w:color="auto" w:fill="FFFFFF"/>
        </w:rPr>
        <w:t>EyeCare</w:t>
      </w:r>
      <w:proofErr w:type="spellEnd"/>
      <w:r w:rsidRPr="001D59AD">
        <w:rPr>
          <w:rFonts w:ascii="Arial" w:hAnsi="Arial" w:cs="Arial"/>
          <w:color w:val="333333"/>
          <w:shd w:val="clear" w:color="auto" w:fill="FFFFFF"/>
        </w:rPr>
        <w:t xml:space="preserve"> America, one of the country’s leading public service programs provides eye care through a pool of nearly 6,000 volunteer ophthalmologists. Since 1985, </w:t>
      </w:r>
      <w:proofErr w:type="spellStart"/>
      <w:r w:rsidRPr="001D59AD">
        <w:rPr>
          <w:rFonts w:ascii="Arial" w:hAnsi="Arial" w:cs="Arial"/>
          <w:color w:val="333333"/>
          <w:shd w:val="clear" w:color="auto" w:fill="FFFFFF"/>
        </w:rPr>
        <w:t>EyeCare</w:t>
      </w:r>
      <w:proofErr w:type="spellEnd"/>
      <w:r w:rsidRPr="001D59AD">
        <w:rPr>
          <w:rFonts w:ascii="Arial" w:hAnsi="Arial" w:cs="Arial"/>
          <w:color w:val="333333"/>
          <w:shd w:val="clear" w:color="auto" w:fill="FFFFFF"/>
        </w:rPr>
        <w:t xml:space="preserve"> America has helped more than 1.8 million people. Ninety percent of the care provided is at no out-of-pocket cost to the patient.</w:t>
      </w:r>
      <w:r w:rsidR="00B76C8A">
        <w:rPr>
          <w:rFonts w:ascii="Arial" w:hAnsi="Arial" w:cs="Arial"/>
          <w:color w:val="333333"/>
          <w:shd w:val="clear" w:color="auto" w:fill="FFFFFF"/>
        </w:rPr>
        <w:t xml:space="preserve"> For more information, visit </w:t>
      </w:r>
      <w:hyperlink r:id="rId18" w:history="1">
        <w:r w:rsidR="00B76C8A" w:rsidRPr="00B76C8A">
          <w:rPr>
            <w:rStyle w:val="Hyperlink"/>
            <w:rFonts w:ascii="Arial" w:hAnsi="Arial" w:cs="Arial"/>
            <w:shd w:val="clear" w:color="auto" w:fill="FFFFFF"/>
          </w:rPr>
          <w:t>eyecareamerica.org</w:t>
        </w:r>
      </w:hyperlink>
      <w:r w:rsidR="00B76C8A">
        <w:rPr>
          <w:rFonts w:ascii="Arial" w:hAnsi="Arial" w:cs="Arial"/>
          <w:color w:val="333333"/>
          <w:shd w:val="clear" w:color="auto" w:fill="FFFFFF"/>
        </w:rPr>
        <w:t xml:space="preserve">. </w:t>
      </w:r>
    </w:p>
    <w:p w14:paraId="0E5B394B" w14:textId="77777777" w:rsidR="00EB0F55" w:rsidRPr="001D59AD" w:rsidRDefault="00EB0F55" w:rsidP="4C4C4250">
      <w:pPr>
        <w:rPr>
          <w:rFonts w:ascii="Arial" w:hAnsi="Arial" w:cs="Arial"/>
        </w:rPr>
      </w:pPr>
    </w:p>
    <w:p w14:paraId="28E15CD8" w14:textId="3A5D556A" w:rsidR="009063A0" w:rsidRDefault="626F48BE" w:rsidP="009063A0">
      <w:pPr>
        <w:jc w:val="center"/>
      </w:pPr>
      <w:r w:rsidRPr="626F48BE">
        <w:rPr>
          <w:rFonts w:ascii="Arial" w:eastAsia="Arial" w:hAnsi="Arial" w:cs="Arial"/>
        </w:rPr>
        <w:t>###</w:t>
      </w:r>
      <w:r w:rsidR="00F93A7D">
        <w:br/>
      </w:r>
    </w:p>
    <w:p w14:paraId="68B385E2" w14:textId="2B25B428" w:rsidR="4C4C4250" w:rsidRDefault="4C4C4250" w:rsidP="4C4C4250"/>
    <w:sectPr w:rsidR="4C4C4250" w:rsidSect="00902524">
      <w:headerReference w:type="default" r:id="rId19"/>
      <w:footerReference w:type="default" r:id="rId20"/>
      <w:headerReference w:type="first" r:id="rId21"/>
      <w:footerReference w:type="first" r:id="rId22"/>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79904" w14:textId="77777777" w:rsidR="00400D4C" w:rsidRDefault="00400D4C" w:rsidP="00C117A8">
      <w:r>
        <w:separator/>
      </w:r>
    </w:p>
  </w:endnote>
  <w:endnote w:type="continuationSeparator" w:id="0">
    <w:p w14:paraId="58FF375D" w14:textId="77777777" w:rsidR="00400D4C" w:rsidRDefault="00400D4C"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6D4E0C5E-D567-4611-8F73-09C84E083C43}"/>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E3BB3" w14:textId="77777777" w:rsidR="00400D4C" w:rsidRDefault="00400D4C" w:rsidP="00C117A8">
      <w:r>
        <w:separator/>
      </w:r>
    </w:p>
  </w:footnote>
  <w:footnote w:type="continuationSeparator" w:id="0">
    <w:p w14:paraId="38B0E561" w14:textId="77777777" w:rsidR="00400D4C" w:rsidRDefault="00400D4C"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400D4C"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5"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7"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8"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9193C"/>
    <w:multiLevelType w:val="hybridMultilevel"/>
    <w:tmpl w:val="A23205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7"/>
  </w:num>
  <w:num w:numId="4">
    <w:abstractNumId w:val="16"/>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8"/>
  </w:num>
  <w:num w:numId="36">
    <w:abstractNumId w:val="13"/>
  </w:num>
  <w:num w:numId="37">
    <w:abstractNumId w:val="22"/>
  </w:num>
  <w:num w:numId="38">
    <w:abstractNumId w:val="11"/>
  </w:num>
  <w:num w:numId="39">
    <w:abstractNumId w:val="10"/>
  </w:num>
  <w:num w:numId="40">
    <w:abstractNumId w:val="21"/>
  </w:num>
  <w:num w:numId="41">
    <w:abstractNumId w:val="15"/>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00D4C"/>
    <w:rsid w:val="00412E87"/>
    <w:rsid w:val="00425FF1"/>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063A0"/>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cataracts-vision-simulator" TargetMode="External"/><Relationship Id="rId18" Type="http://schemas.openxmlformats.org/officeDocument/2006/relationships/hyperlink" Target="http://www.eyecareamerica.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aao.org/" TargetMode="External"/><Relationship Id="rId17" Type="http://schemas.openxmlformats.org/officeDocument/2006/relationships/hyperlink" Target="http://www.aao.org/" TargetMode="External"/><Relationship Id="rId2" Type="http://schemas.openxmlformats.org/officeDocument/2006/relationships/customXml" Target="../customXml/item2.xml"/><Relationship Id="rId16" Type="http://schemas.openxmlformats.org/officeDocument/2006/relationships/hyperlink" Target="http://www.aao.org/eye-health/diseases/cataracts-iol-impla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o.org/eye-health/diseases/what-are-catarac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ao.org/eye-health/glasses-contacts/sunglasses-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o.org/eye-health/diseases/cataracts-risk" TargetMode="External"/><Relationship Id="rId22"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49598B37-0AFD-4ED5-8D85-168209A0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Jennifer Lin</cp:lastModifiedBy>
  <cp:revision>2</cp:revision>
  <cp:lastPrinted>2017-04-17T22:24:00Z</cp:lastPrinted>
  <dcterms:created xsi:type="dcterms:W3CDTF">2019-03-12T19:35:00Z</dcterms:created>
  <dcterms:modified xsi:type="dcterms:W3CDTF">2019-03-12T19:35:00Z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