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80A98" w14:textId="77777777" w:rsidR="4C4C4250" w:rsidRPr="00F73EA9" w:rsidRDefault="666505F2" w:rsidP="666505F2">
      <w:pPr>
        <w:rPr>
          <w:rFonts w:ascii="Arial" w:eastAsia="Arial" w:hAnsi="Arial" w:cs="Arial"/>
          <w:b/>
          <w:bCs/>
          <w:sz w:val="32"/>
          <w:szCs w:val="32"/>
        </w:rPr>
      </w:pPr>
      <w:r w:rsidRPr="00F73EA9">
        <w:rPr>
          <w:rFonts w:ascii="Arial" w:eastAsia="Arial" w:hAnsi="Arial" w:cs="Arial"/>
          <w:b/>
          <w:bCs/>
          <w:sz w:val="32"/>
          <w:szCs w:val="32"/>
        </w:rPr>
        <w:t xml:space="preserve">News Release </w:t>
      </w:r>
    </w:p>
    <w:p w14:paraId="7E2B3890" w14:textId="77777777" w:rsidR="4C4C4250" w:rsidRDefault="4C4C4250" w:rsidP="4C4C4250">
      <w:r w:rsidRPr="4C4C4250">
        <w:rPr>
          <w:rFonts w:ascii="Arial" w:eastAsia="Arial" w:hAnsi="Arial" w:cs="Arial"/>
          <w:color w:val="FF0000"/>
        </w:rPr>
        <w:t xml:space="preserve"> </w:t>
      </w:r>
    </w:p>
    <w:p w14:paraId="5B25FA3A" w14:textId="77777777" w:rsidR="4C4C4250" w:rsidRDefault="666505F2" w:rsidP="4C4C4250">
      <w:r w:rsidRPr="666505F2">
        <w:rPr>
          <w:rFonts w:ascii="Arial" w:eastAsia="Arial" w:hAnsi="Arial" w:cs="Arial"/>
          <w:b/>
          <w:bCs/>
        </w:rPr>
        <w:t>Contact:</w:t>
      </w:r>
      <w:r w:rsidRPr="666505F2">
        <w:rPr>
          <w:rFonts w:ascii="Arial" w:eastAsia="Arial" w:hAnsi="Arial" w:cs="Arial"/>
        </w:rPr>
        <w:t xml:space="preserve"> </w:t>
      </w:r>
    </w:p>
    <w:p w14:paraId="2FFED924" w14:textId="77777777" w:rsidR="00A34277" w:rsidRDefault="00A34277" w:rsidP="00A34277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>INSERT CONTACT NAME</w:t>
      </w:r>
      <w:r>
        <w:rPr>
          <w:rFonts w:ascii="Arial" w:hAnsi="Arial" w:cs="Arial"/>
          <w:color w:val="FF0000"/>
        </w:rPr>
        <w:br/>
        <w:t>INSERT CONTACT PHONE NUMBER</w:t>
      </w:r>
      <w:r>
        <w:rPr>
          <w:rFonts w:ascii="Arial" w:hAnsi="Arial" w:cs="Arial"/>
          <w:color w:val="FF0000"/>
        </w:rPr>
        <w:br/>
        <w:t>INSERT CONTACT EMAIL</w:t>
      </w:r>
      <w:r>
        <w:rPr>
          <w:rFonts w:ascii="Arial" w:hAnsi="Arial" w:cs="Arial"/>
        </w:rPr>
        <w:tab/>
      </w:r>
    </w:p>
    <w:p w14:paraId="5EDD0C46" w14:textId="77777777" w:rsidR="00A34277" w:rsidRDefault="00A34277" w:rsidP="00A34277">
      <w:r w:rsidRPr="4C4C4250">
        <w:rPr>
          <w:rFonts w:ascii="Arial" w:eastAsia="Arial" w:hAnsi="Arial" w:cs="Arial"/>
        </w:rPr>
        <w:t xml:space="preserve"> </w:t>
      </w:r>
    </w:p>
    <w:p w14:paraId="2D3C5DD3" w14:textId="1C1E0397" w:rsidR="007D6336" w:rsidRPr="007D6336" w:rsidRDefault="00F73EA9" w:rsidP="008B2EE8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Make Sure Protective Eyewear is on Your Christmas Shopping List</w:t>
      </w:r>
    </w:p>
    <w:p w14:paraId="7FE84336" w14:textId="201CE3F7" w:rsidR="00F538BF" w:rsidRPr="00A34277" w:rsidRDefault="00A34277" w:rsidP="007D6336">
      <w:pPr>
        <w:rPr>
          <w:rFonts w:ascii="Arial" w:hAnsi="Arial" w:cs="Arial"/>
          <w:i/>
          <w:noProof/>
          <w:sz w:val="28"/>
          <w:szCs w:val="28"/>
        </w:rPr>
      </w:pPr>
      <w:r w:rsidRPr="00A34277">
        <w:rPr>
          <w:rFonts w:ascii="Arial" w:hAnsi="Arial" w:cs="Arial"/>
          <w:color w:val="FF0000"/>
          <w:sz w:val="28"/>
          <w:szCs w:val="28"/>
        </w:rPr>
        <w:t>[INSERT ORGANIZATION NAME]</w:t>
      </w:r>
      <w:r w:rsidRPr="00A34277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 w:rsidR="00F73EA9">
        <w:rPr>
          <w:rFonts w:ascii="Arial" w:eastAsia="Arial" w:hAnsi="Arial" w:cs="Arial"/>
          <w:i/>
          <w:iCs/>
          <w:sz w:val="28"/>
          <w:szCs w:val="28"/>
        </w:rPr>
        <w:t xml:space="preserve">and the </w:t>
      </w:r>
      <w:r w:rsidR="007D6336" w:rsidRPr="00A34277">
        <w:rPr>
          <w:rFonts w:ascii="Arial" w:hAnsi="Arial" w:cs="Arial"/>
          <w:i/>
          <w:noProof/>
          <w:sz w:val="28"/>
          <w:szCs w:val="28"/>
        </w:rPr>
        <w:t>Am</w:t>
      </w:r>
      <w:r w:rsidR="00F538BF" w:rsidRPr="00A34277">
        <w:rPr>
          <w:rFonts w:ascii="Arial" w:hAnsi="Arial" w:cs="Arial"/>
          <w:i/>
          <w:noProof/>
          <w:sz w:val="28"/>
          <w:szCs w:val="28"/>
        </w:rPr>
        <w:t xml:space="preserve">erican Academy of Ophthalmology </w:t>
      </w:r>
      <w:r w:rsidR="00F73EA9">
        <w:rPr>
          <w:rFonts w:ascii="Arial" w:hAnsi="Arial" w:cs="Arial"/>
          <w:i/>
          <w:sz w:val="28"/>
          <w:szCs w:val="28"/>
        </w:rPr>
        <w:t>urge the public to celebrate with an eye on safety</w:t>
      </w:r>
      <w:r w:rsidR="00F73EA9">
        <w:rPr>
          <w:rFonts w:ascii="Arial" w:hAnsi="Arial" w:cs="Arial"/>
        </w:rPr>
        <w:t xml:space="preserve">        </w:t>
      </w:r>
    </w:p>
    <w:p w14:paraId="0C676D79" w14:textId="77777777" w:rsidR="00F956C1" w:rsidRDefault="00F956C1" w:rsidP="007D6336">
      <w:pPr>
        <w:rPr>
          <w:rFonts w:ascii="Arial" w:hAnsi="Arial" w:cs="Arial"/>
          <w:i/>
          <w:noProof/>
        </w:rPr>
      </w:pPr>
    </w:p>
    <w:p w14:paraId="56BB4F9E" w14:textId="77777777" w:rsidR="00F73EA9" w:rsidRPr="00F73EA9" w:rsidRDefault="00923391" w:rsidP="00F73E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C727A8">
        <w:rPr>
          <w:rFonts w:ascii="Arial" w:hAnsi="Arial" w:cs="Arial"/>
          <w:color w:val="FF0000"/>
        </w:rPr>
        <w:t>&lt;INSERT CITY, STATE&gt;</w:t>
      </w:r>
      <w:r w:rsidRPr="00C727A8">
        <w:rPr>
          <w:rFonts w:ascii="Arial" w:hAnsi="Arial" w:cs="Arial"/>
          <w:b/>
          <w:color w:val="FF0000"/>
        </w:rPr>
        <w:t xml:space="preserve"> </w:t>
      </w:r>
      <w:r w:rsidRPr="00C727A8">
        <w:rPr>
          <w:rFonts w:ascii="Arial" w:hAnsi="Arial" w:cs="Arial"/>
        </w:rPr>
        <w:t xml:space="preserve">– </w:t>
      </w:r>
      <w:r w:rsidRPr="00C727A8">
        <w:rPr>
          <w:rFonts w:ascii="Arial" w:hAnsi="Arial" w:cs="Arial"/>
          <w:color w:val="FF0000"/>
        </w:rPr>
        <w:t>[INSERT DATE</w:t>
      </w:r>
      <w:r w:rsidRPr="002C4D78">
        <w:rPr>
          <w:rFonts w:cs="Arial"/>
          <w:color w:val="FF0000"/>
        </w:rPr>
        <w:t>]</w:t>
      </w:r>
      <w:r w:rsidRPr="002C4D78">
        <w:rPr>
          <w:rFonts w:cs="Arial"/>
        </w:rPr>
        <w:t xml:space="preserve"> </w:t>
      </w:r>
      <w:r w:rsidR="008B2EE8" w:rsidRPr="00D20025">
        <w:rPr>
          <w:rFonts w:ascii="Arial" w:eastAsia="Arial" w:hAnsi="Arial" w:cs="Arial"/>
          <w:color w:val="000000" w:themeColor="text1"/>
        </w:rPr>
        <w:t>—</w:t>
      </w:r>
      <w:r w:rsidR="0074056D">
        <w:rPr>
          <w:rFonts w:ascii="Arial" w:eastAsia="Arial" w:hAnsi="Arial" w:cs="Arial"/>
          <w:color w:val="000000" w:themeColor="text1"/>
        </w:rPr>
        <w:t xml:space="preserve"> </w:t>
      </w:r>
      <w:r w:rsidR="00F73EA9" w:rsidRPr="00F73EA9">
        <w:rPr>
          <w:rFonts w:ascii="Arial" w:hAnsi="Arial" w:cs="Arial"/>
          <w:color w:val="333333"/>
        </w:rPr>
        <w:t>In the beloved holiday movie, </w:t>
      </w:r>
      <w:r w:rsidR="00F73EA9" w:rsidRPr="00F73EA9">
        <w:rPr>
          <w:rStyle w:val="Emphasis"/>
          <w:rFonts w:ascii="Arial" w:hAnsi="Arial" w:cs="Arial"/>
          <w:color w:val="333333"/>
        </w:rPr>
        <w:t>A Christmas Story</w:t>
      </w:r>
      <w:r w:rsidR="00F73EA9" w:rsidRPr="00F73EA9">
        <w:rPr>
          <w:rFonts w:ascii="Arial" w:hAnsi="Arial" w:cs="Arial"/>
          <w:color w:val="333333"/>
        </w:rPr>
        <w:t>, Ralphie attempts to convince his parents and Santa that a Red Ryder BB gun is the perfect Christmas gift. They all reject his pleas with the same warning: "You'll shoot your eye out." While you may not literally shoot your eye out, a new study in </w:t>
      </w:r>
      <w:hyperlink r:id="rId11" w:history="1">
        <w:r w:rsidR="00F73EA9" w:rsidRPr="00F73EA9">
          <w:rPr>
            <w:rStyle w:val="Hyperlink"/>
            <w:rFonts w:ascii="Arial" w:hAnsi="Arial" w:cs="Arial"/>
            <w:i/>
            <w:iCs/>
            <w:color w:val="557AB5"/>
          </w:rPr>
          <w:t>Ophthalmology Retina</w:t>
        </w:r>
      </w:hyperlink>
      <w:r w:rsidR="00F73EA9" w:rsidRPr="00F73EA9">
        <w:rPr>
          <w:rFonts w:ascii="Arial" w:hAnsi="Arial" w:cs="Arial"/>
          <w:color w:val="333333"/>
        </w:rPr>
        <w:t> – a journal of the American Academy of Ophthalmology – shows that BB and pellet guns do blind children every year.</w:t>
      </w:r>
    </w:p>
    <w:p w14:paraId="6AEA544F" w14:textId="5AABEBEC" w:rsidR="00F73EA9" w:rsidRPr="00F73EA9" w:rsidRDefault="00F73EA9" w:rsidP="00F73E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73EA9">
        <w:rPr>
          <w:rFonts w:ascii="Arial" w:hAnsi="Arial" w:cs="Arial"/>
          <w:color w:val="333333"/>
        </w:rPr>
        <w:t xml:space="preserve">And, the number of eye injuries related to such </w:t>
      </w:r>
      <w:proofErr w:type="spellStart"/>
      <w:r w:rsidRPr="00F73EA9">
        <w:rPr>
          <w:rFonts w:ascii="Arial" w:hAnsi="Arial" w:cs="Arial"/>
          <w:color w:val="333333"/>
        </w:rPr>
        <w:t>nonpowder</w:t>
      </w:r>
      <w:proofErr w:type="spellEnd"/>
      <w:r w:rsidRPr="00F73EA9">
        <w:rPr>
          <w:rFonts w:ascii="Arial" w:hAnsi="Arial" w:cs="Arial"/>
          <w:color w:val="333333"/>
        </w:rPr>
        <w:t xml:space="preserve"> guns are increasing at an alarming rate. Another </w:t>
      </w:r>
      <w:hyperlink r:id="rId12" w:history="1">
        <w:r w:rsidRPr="00F73EA9">
          <w:rPr>
            <w:rStyle w:val="Hyperlink"/>
            <w:rFonts w:ascii="Arial" w:hAnsi="Arial" w:cs="Arial"/>
            <w:color w:val="557AB5"/>
          </w:rPr>
          <w:t>study</w:t>
        </w:r>
      </w:hyperlink>
      <w:r w:rsidRPr="00F73EA9">
        <w:rPr>
          <w:rFonts w:ascii="Arial" w:hAnsi="Arial" w:cs="Arial"/>
          <w:color w:val="333333"/>
        </w:rPr>
        <w:t xml:space="preserve"> published earlier this year showed an increase of almost 170 percent over the last 23 years. If toy guns are on your shopping list, </w:t>
      </w:r>
      <w:r>
        <w:rPr>
          <w:rFonts w:ascii="Arial" w:hAnsi="Arial" w:cs="Arial"/>
          <w:color w:val="FF0000"/>
        </w:rPr>
        <w:t>[INSERT ORGANIZATION NAME]</w:t>
      </w:r>
      <w:r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and </w:t>
      </w:r>
      <w:r w:rsidRPr="00F73EA9">
        <w:rPr>
          <w:rFonts w:ascii="Arial" w:hAnsi="Arial" w:cs="Arial"/>
          <w:color w:val="333333"/>
        </w:rPr>
        <w:t>the </w:t>
      </w:r>
      <w:hyperlink r:id="rId13" w:history="1">
        <w:r w:rsidRPr="00F73EA9">
          <w:rPr>
            <w:rStyle w:val="Hyperlink"/>
            <w:rFonts w:ascii="Arial" w:hAnsi="Arial" w:cs="Arial"/>
            <w:color w:val="557AB5"/>
          </w:rPr>
          <w:t>American Academy of Ophthalmology</w:t>
        </w:r>
      </w:hyperlink>
      <w:r w:rsidRPr="00F73EA9">
        <w:rPr>
          <w:rFonts w:ascii="Arial" w:hAnsi="Arial" w:cs="Arial"/>
          <w:color w:val="333333"/>
        </w:rPr>
        <w:t> urge you to also give the gift of protective eyewear. Protective eyewear and proper guidance make BB, pellet and paintball gun activities safer for children.</w:t>
      </w:r>
    </w:p>
    <w:p w14:paraId="3AB15AD4" w14:textId="77777777" w:rsidR="00F73EA9" w:rsidRPr="00F73EA9" w:rsidRDefault="00F73EA9" w:rsidP="00F73E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73EA9">
        <w:rPr>
          <w:rFonts w:ascii="Arial" w:hAnsi="Arial" w:cs="Arial"/>
          <w:color w:val="333333"/>
        </w:rPr>
        <w:t>To prevent </w:t>
      </w:r>
      <w:hyperlink r:id="rId14" w:history="1">
        <w:r w:rsidRPr="00F73EA9">
          <w:rPr>
            <w:rStyle w:val="Hyperlink"/>
            <w:rFonts w:ascii="Arial" w:hAnsi="Arial" w:cs="Arial"/>
            <w:color w:val="557AB5"/>
          </w:rPr>
          <w:t>eye injuries</w:t>
        </w:r>
      </w:hyperlink>
      <w:r w:rsidRPr="00F73EA9">
        <w:rPr>
          <w:rFonts w:ascii="Arial" w:hAnsi="Arial" w:cs="Arial"/>
          <w:color w:val="333333"/>
        </w:rPr>
        <w:t>, ophthalmologists – physicians who specialize in medical and surgical eye care – share the following tips.</w:t>
      </w:r>
    </w:p>
    <w:p w14:paraId="40F641DF" w14:textId="77777777" w:rsidR="00F73EA9" w:rsidRPr="00F73EA9" w:rsidRDefault="00F73EA9" w:rsidP="00F73EA9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F73EA9">
        <w:rPr>
          <w:rStyle w:val="Strong"/>
          <w:rFonts w:ascii="Arial" w:hAnsi="Arial" w:cs="Arial"/>
          <w:color w:val="333333"/>
        </w:rPr>
        <w:t>Buy the proper eye protection</w:t>
      </w:r>
      <w:r w:rsidRPr="00F73EA9">
        <w:rPr>
          <w:rFonts w:ascii="Arial" w:hAnsi="Arial" w:cs="Arial"/>
          <w:color w:val="333333"/>
        </w:rPr>
        <w:t>. Always wear </w:t>
      </w:r>
      <w:hyperlink r:id="rId15" w:history="1">
        <w:r w:rsidRPr="00F73EA9">
          <w:rPr>
            <w:rStyle w:val="Hyperlink"/>
            <w:rFonts w:ascii="Arial" w:hAnsi="Arial" w:cs="Arial"/>
            <w:color w:val="557AB5"/>
          </w:rPr>
          <w:t>eye protection</w:t>
        </w:r>
      </w:hyperlink>
      <w:r w:rsidRPr="00F73EA9">
        <w:rPr>
          <w:rFonts w:ascii="Arial" w:hAnsi="Arial" w:cs="Arial"/>
          <w:color w:val="333333"/>
        </w:rPr>
        <w:t> that meets </w:t>
      </w:r>
      <w:hyperlink r:id="rId16" w:history="1">
        <w:r w:rsidRPr="00F73EA9">
          <w:rPr>
            <w:rStyle w:val="Hyperlink"/>
            <w:rFonts w:ascii="Arial" w:hAnsi="Arial" w:cs="Arial"/>
            <w:color w:val="557AB5"/>
          </w:rPr>
          <w:t>appropriate national standards</w:t>
        </w:r>
      </w:hyperlink>
      <w:r w:rsidRPr="00F73EA9">
        <w:rPr>
          <w:rFonts w:ascii="Arial" w:hAnsi="Arial" w:cs="Arial"/>
          <w:color w:val="333333"/>
        </w:rPr>
        <w:t xml:space="preserve"> when using </w:t>
      </w:r>
      <w:proofErr w:type="spellStart"/>
      <w:r w:rsidRPr="00F73EA9">
        <w:rPr>
          <w:rFonts w:ascii="Arial" w:hAnsi="Arial" w:cs="Arial"/>
          <w:color w:val="333333"/>
        </w:rPr>
        <w:t>nonpowder</w:t>
      </w:r>
      <w:proofErr w:type="spellEnd"/>
      <w:r w:rsidRPr="00F73EA9">
        <w:rPr>
          <w:rFonts w:ascii="Arial" w:hAnsi="Arial" w:cs="Arial"/>
          <w:color w:val="333333"/>
        </w:rPr>
        <w:t xml:space="preserve"> guns.</w:t>
      </w:r>
    </w:p>
    <w:p w14:paraId="4249CD19" w14:textId="77777777" w:rsidR="00F73EA9" w:rsidRPr="00F73EA9" w:rsidRDefault="00F73EA9" w:rsidP="00F73EA9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F73EA9">
        <w:rPr>
          <w:rStyle w:val="Strong"/>
          <w:rFonts w:ascii="Arial" w:hAnsi="Arial" w:cs="Arial"/>
          <w:color w:val="333333"/>
        </w:rPr>
        <w:t>Get a target</w:t>
      </w:r>
      <w:r w:rsidRPr="00F73EA9">
        <w:rPr>
          <w:rFonts w:ascii="Arial" w:hAnsi="Arial" w:cs="Arial"/>
          <w:color w:val="333333"/>
        </w:rPr>
        <w:t>. Have children shoot BB and pellet guns at paper or gel targets with a backstop to trap BBs or pellets.</w:t>
      </w:r>
    </w:p>
    <w:p w14:paraId="244DFDB1" w14:textId="77777777" w:rsidR="00F73EA9" w:rsidRPr="00F73EA9" w:rsidRDefault="00F73EA9" w:rsidP="00F73EA9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F73EA9">
        <w:rPr>
          <w:rStyle w:val="Strong"/>
          <w:rFonts w:ascii="Arial" w:hAnsi="Arial" w:cs="Arial"/>
          <w:color w:val="333333"/>
        </w:rPr>
        <w:t>Educate</w:t>
      </w:r>
      <w:r w:rsidRPr="00F73EA9">
        <w:rPr>
          <w:rFonts w:ascii="Arial" w:hAnsi="Arial" w:cs="Arial"/>
          <w:color w:val="333333"/>
        </w:rPr>
        <w:t> </w:t>
      </w:r>
      <w:r w:rsidRPr="00F73EA9">
        <w:rPr>
          <w:rStyle w:val="Strong"/>
          <w:rFonts w:ascii="Arial" w:hAnsi="Arial" w:cs="Arial"/>
          <w:color w:val="333333"/>
        </w:rPr>
        <w:t>children</w:t>
      </w:r>
      <w:r w:rsidRPr="00F73EA9">
        <w:rPr>
          <w:rFonts w:ascii="Arial" w:hAnsi="Arial" w:cs="Arial"/>
          <w:color w:val="333333"/>
        </w:rPr>
        <w:t>. Teach them proper safety precautions for handling and using non-powder guns.</w:t>
      </w:r>
    </w:p>
    <w:p w14:paraId="5F0A3F53" w14:textId="77777777" w:rsidR="00F73EA9" w:rsidRPr="00F73EA9" w:rsidRDefault="00F73EA9" w:rsidP="00F73EA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F73EA9">
        <w:rPr>
          <w:rStyle w:val="Strong"/>
          <w:rFonts w:ascii="Arial" w:hAnsi="Arial" w:cs="Arial"/>
          <w:color w:val="333333"/>
        </w:rPr>
        <w:t>Be present</w:t>
      </w:r>
      <w:r w:rsidRPr="00F73EA9">
        <w:rPr>
          <w:rFonts w:ascii="Arial" w:hAnsi="Arial" w:cs="Arial"/>
          <w:color w:val="333333"/>
        </w:rPr>
        <w:t>. Ensure that there is always appropriate adult supervision.</w:t>
      </w:r>
    </w:p>
    <w:p w14:paraId="272C2CB2" w14:textId="77777777" w:rsidR="00F73EA9" w:rsidRPr="00F73EA9" w:rsidRDefault="00F73EA9" w:rsidP="00F73EA9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F73EA9">
        <w:rPr>
          <w:rStyle w:val="Strong"/>
          <w:rFonts w:ascii="Arial" w:hAnsi="Arial" w:cs="Arial"/>
          <w:color w:val="333333"/>
        </w:rPr>
        <w:t xml:space="preserve">Know what to do (and what not </w:t>
      </w:r>
      <w:proofErr w:type="gramStart"/>
      <w:r w:rsidRPr="00F73EA9">
        <w:rPr>
          <w:rStyle w:val="Strong"/>
          <w:rFonts w:ascii="Arial" w:hAnsi="Arial" w:cs="Arial"/>
          <w:color w:val="333333"/>
        </w:rPr>
        <w:t>to)if</w:t>
      </w:r>
      <w:proofErr w:type="gramEnd"/>
      <w:r w:rsidRPr="00F73EA9">
        <w:rPr>
          <w:rStyle w:val="Strong"/>
          <w:rFonts w:ascii="Arial" w:hAnsi="Arial" w:cs="Arial"/>
          <w:color w:val="333333"/>
        </w:rPr>
        <w:t xml:space="preserve"> an eye injury occurs</w:t>
      </w:r>
      <w:r w:rsidRPr="00F73EA9">
        <w:rPr>
          <w:rFonts w:ascii="Arial" w:hAnsi="Arial" w:cs="Arial"/>
          <w:color w:val="333333"/>
        </w:rPr>
        <w:t xml:space="preserve">. Seek immediate medical attention from an ophthalmologist. As you wait for medical help, make sure to never to touch, rub, apply pressure, or try to remove any object stuck in </w:t>
      </w:r>
      <w:r w:rsidRPr="00F73EA9">
        <w:rPr>
          <w:rFonts w:ascii="Arial" w:hAnsi="Arial" w:cs="Arial"/>
          <w:color w:val="333333"/>
        </w:rPr>
        <w:lastRenderedPageBreak/>
        <w:t>the eye. If an eye injury occurs, follow these </w:t>
      </w:r>
      <w:hyperlink r:id="rId17" w:history="1">
        <w:r w:rsidRPr="00F73EA9">
          <w:rPr>
            <w:rStyle w:val="Hyperlink"/>
            <w:rFonts w:ascii="Arial" w:hAnsi="Arial" w:cs="Arial"/>
            <w:color w:val="557AB5"/>
          </w:rPr>
          <w:t>important care and treatment guidelines</w:t>
        </w:r>
      </w:hyperlink>
      <w:r w:rsidRPr="00F73EA9">
        <w:rPr>
          <w:rFonts w:ascii="Arial" w:hAnsi="Arial" w:cs="Arial"/>
          <w:color w:val="333333"/>
        </w:rPr>
        <w:t>.</w:t>
      </w:r>
    </w:p>
    <w:p w14:paraId="245A499E" w14:textId="0323BEBF" w:rsidR="003E0259" w:rsidRPr="00F73EA9" w:rsidRDefault="00F73EA9" w:rsidP="00F73E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73EA9">
        <w:rPr>
          <w:rFonts w:ascii="Arial" w:hAnsi="Arial" w:cs="Arial"/>
          <w:color w:val="333333"/>
        </w:rPr>
        <w:t xml:space="preserve">“Ophthalmologists see firsthand the devastating damage toy guns can inflict on the eyes; children are blinded,” said Dianna </w:t>
      </w:r>
      <w:proofErr w:type="spellStart"/>
      <w:r w:rsidRPr="00F73EA9">
        <w:rPr>
          <w:rFonts w:ascii="Arial" w:hAnsi="Arial" w:cs="Arial"/>
          <w:color w:val="333333"/>
        </w:rPr>
        <w:t>Seldomridge</w:t>
      </w:r>
      <w:proofErr w:type="spellEnd"/>
      <w:r w:rsidRPr="00F73EA9">
        <w:rPr>
          <w:rFonts w:ascii="Arial" w:hAnsi="Arial" w:cs="Arial"/>
          <w:color w:val="333333"/>
        </w:rPr>
        <w:t xml:space="preserve">, M.D., MBA, clinical spokesperson for the American Academy of Ophthalmology. “The good news is, most of these injuries are avoidable. Protective eyewear and adult supervision make non-powder gun activities much safer for children. If you can’t resist the </w:t>
      </w:r>
      <w:proofErr w:type="spellStart"/>
      <w:r w:rsidRPr="00F73EA9">
        <w:rPr>
          <w:rFonts w:ascii="Arial" w:hAnsi="Arial" w:cs="Arial"/>
          <w:color w:val="333333"/>
        </w:rPr>
        <w:t>Ralphies</w:t>
      </w:r>
      <w:proofErr w:type="spellEnd"/>
      <w:r w:rsidRPr="00F73EA9">
        <w:rPr>
          <w:rFonts w:ascii="Arial" w:hAnsi="Arial" w:cs="Arial"/>
          <w:color w:val="333333"/>
        </w:rPr>
        <w:t xml:space="preserve"> in your life, buy protective eyewear.”</w:t>
      </w:r>
    </w:p>
    <w:p w14:paraId="02FF77BB" w14:textId="0D594BC1" w:rsidR="003E0259" w:rsidRDefault="003E0259" w:rsidP="003E0259">
      <w:pPr>
        <w:pStyle w:val="ListParagraph"/>
        <w:spacing w:after="160" w:line="259" w:lineRule="auto"/>
        <w:ind w:left="0"/>
        <w:rPr>
          <w:rFonts w:ascii="Arial" w:hAnsi="Arial" w:cs="Arial"/>
          <w:color w:val="FF0000"/>
        </w:rPr>
      </w:pPr>
      <w:r w:rsidRPr="00C727A8">
        <w:rPr>
          <w:rFonts w:ascii="Arial" w:hAnsi="Arial" w:cs="Arial"/>
          <w:color w:val="FF0000"/>
        </w:rPr>
        <w:t>[INSERT YOUR SPOKESPERSON’S QUOTE HERE]</w:t>
      </w:r>
    </w:p>
    <w:p w14:paraId="35BBDE98" w14:textId="03572F89" w:rsidR="00F73EA9" w:rsidRDefault="00F73EA9" w:rsidP="003E0259">
      <w:pPr>
        <w:pStyle w:val="ListParagraph"/>
        <w:spacing w:after="160" w:line="259" w:lineRule="auto"/>
        <w:ind w:left="0"/>
        <w:rPr>
          <w:rFonts w:ascii="Arial" w:hAnsi="Arial" w:cs="Arial"/>
        </w:rPr>
      </w:pPr>
    </w:p>
    <w:p w14:paraId="42C744BB" w14:textId="77777777" w:rsidR="00F73EA9" w:rsidRPr="00C727A8" w:rsidRDefault="00F73EA9" w:rsidP="003E0259">
      <w:pPr>
        <w:pStyle w:val="ListParagraph"/>
        <w:spacing w:after="160" w:line="259" w:lineRule="auto"/>
        <w:ind w:left="0"/>
        <w:rPr>
          <w:rFonts w:ascii="Arial" w:hAnsi="Arial" w:cs="Arial"/>
        </w:rPr>
      </w:pPr>
    </w:p>
    <w:p w14:paraId="4B286D23" w14:textId="30A0A833" w:rsidR="00971655" w:rsidRDefault="4C818E25" w:rsidP="4C818E25">
      <w:pPr>
        <w:rPr>
          <w:rFonts w:ascii="Arial" w:eastAsia="Arial" w:hAnsi="Arial" w:cs="Arial"/>
        </w:rPr>
      </w:pPr>
      <w:r w:rsidRPr="4C818E25">
        <w:rPr>
          <w:rFonts w:ascii="Arial" w:eastAsia="Arial" w:hAnsi="Arial" w:cs="Arial"/>
        </w:rPr>
        <w:t>To learn more ways to keep your eyes healthy, visit the American Academy of Ophthalmology’s </w:t>
      </w:r>
      <w:proofErr w:type="spellStart"/>
      <w:r w:rsidR="00DD3910">
        <w:rPr>
          <w:rStyle w:val="Hyperlink"/>
          <w:rFonts w:ascii="Arial" w:eastAsia="Arial" w:hAnsi="Arial" w:cs="Arial"/>
        </w:rPr>
        <w:fldChar w:fldCharType="begin"/>
      </w:r>
      <w:r w:rsidR="00DD3910">
        <w:rPr>
          <w:rStyle w:val="Hyperlink"/>
          <w:rFonts w:ascii="Arial" w:eastAsia="Arial" w:hAnsi="Arial" w:cs="Arial"/>
        </w:rPr>
        <w:instrText xml:space="preserve"> HYPERLINK "https://www.aao.org/eye-health" \h </w:instrText>
      </w:r>
      <w:r w:rsidR="00DD3910">
        <w:rPr>
          <w:rStyle w:val="Hyperlink"/>
          <w:rFonts w:ascii="Arial" w:eastAsia="Arial" w:hAnsi="Arial" w:cs="Arial"/>
        </w:rPr>
        <w:fldChar w:fldCharType="separate"/>
      </w:r>
      <w:r w:rsidRPr="4C818E25">
        <w:rPr>
          <w:rStyle w:val="Hyperlink"/>
          <w:rFonts w:ascii="Arial" w:eastAsia="Arial" w:hAnsi="Arial" w:cs="Arial"/>
        </w:rPr>
        <w:t>EyeSmart</w:t>
      </w:r>
      <w:proofErr w:type="spellEnd"/>
      <w:r w:rsidR="00DD3910">
        <w:rPr>
          <w:rStyle w:val="Hyperlink"/>
          <w:rFonts w:ascii="Arial" w:eastAsia="Arial" w:hAnsi="Arial" w:cs="Arial"/>
        </w:rPr>
        <w:fldChar w:fldCharType="end"/>
      </w:r>
      <w:r w:rsidRPr="4C818E25">
        <w:rPr>
          <w:rFonts w:ascii="Arial" w:eastAsia="Arial" w:hAnsi="Arial" w:cs="Arial"/>
          <w:vertAlign w:val="superscript"/>
        </w:rPr>
        <w:t>®</w:t>
      </w:r>
      <w:r w:rsidRPr="4C818E25">
        <w:rPr>
          <w:rFonts w:ascii="Arial" w:eastAsia="Arial" w:hAnsi="Arial" w:cs="Arial"/>
        </w:rPr>
        <w:t> website.</w:t>
      </w:r>
    </w:p>
    <w:p w14:paraId="68EFBF90" w14:textId="77777777" w:rsidR="00971655" w:rsidRDefault="00971655" w:rsidP="00971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94EE13" w14:textId="77777777" w:rsidR="4C4C4250" w:rsidRDefault="666505F2" w:rsidP="4C4C4250">
      <w:r w:rsidRPr="666505F2">
        <w:rPr>
          <w:rFonts w:ascii="Arial" w:eastAsia="Arial" w:hAnsi="Arial" w:cs="Arial"/>
          <w:b/>
          <w:bCs/>
        </w:rPr>
        <w:t>About the American Academy of Ophthalmology</w:t>
      </w:r>
      <w:r w:rsidRPr="666505F2">
        <w:rPr>
          <w:rFonts w:ascii="Arial" w:eastAsia="Arial" w:hAnsi="Arial" w:cs="Arial"/>
        </w:rPr>
        <w:t xml:space="preserve"> </w:t>
      </w:r>
    </w:p>
    <w:p w14:paraId="7C7E24EB" w14:textId="4AEFCB96" w:rsidR="4C4C4250" w:rsidRPr="001D59AD" w:rsidRDefault="626F48BE" w:rsidP="626F48BE">
      <w:pPr>
        <w:rPr>
          <w:rFonts w:ascii="Arial" w:eastAsia="Arial" w:hAnsi="Arial" w:cs="Arial"/>
        </w:rPr>
      </w:pPr>
      <w:r w:rsidRPr="626F48BE">
        <w:rPr>
          <w:rFonts w:ascii="Arial" w:eastAsia="Arial" w:hAnsi="Arial" w:cs="Arial"/>
        </w:rPr>
        <w:t xml:space="preserve">The American Academy of Ophthalmology is the world’s largest association of eye physicians and surgeons. A global community of 32,000 medical doctors, we protect sight and empower lives by setting the standards for ophthalmic education and advocating </w:t>
      </w:r>
      <w:r w:rsidRPr="001D59AD">
        <w:rPr>
          <w:rFonts w:ascii="Arial" w:eastAsia="Arial" w:hAnsi="Arial" w:cs="Arial"/>
        </w:rPr>
        <w:t xml:space="preserve">for our patients and the public. We innovate to advance our profession and to ensure the delivery of the highest-quality eye care. Our </w:t>
      </w:r>
      <w:proofErr w:type="spellStart"/>
      <w:r w:rsidRPr="001D59AD">
        <w:rPr>
          <w:rFonts w:ascii="Arial" w:eastAsia="Arial" w:hAnsi="Arial" w:cs="Arial"/>
        </w:rPr>
        <w:t>EyeSmart</w:t>
      </w:r>
      <w:proofErr w:type="spellEnd"/>
      <w:r w:rsidRPr="001D59AD">
        <w:rPr>
          <w:rFonts w:ascii="Arial" w:eastAsia="Arial" w:hAnsi="Arial" w:cs="Arial"/>
          <w:vertAlign w:val="superscript"/>
        </w:rPr>
        <w:t>®</w:t>
      </w:r>
      <w:r w:rsidRPr="001D59AD">
        <w:rPr>
          <w:rFonts w:ascii="Arial" w:eastAsia="Arial" w:hAnsi="Arial" w:cs="Arial"/>
        </w:rPr>
        <w:t xml:space="preserve"> program provides the public with the most trusted information about eye health. For more information, visit </w:t>
      </w:r>
      <w:hyperlink r:id="rId18">
        <w:r w:rsidRPr="001D59AD">
          <w:rPr>
            <w:rStyle w:val="Hyperlink"/>
            <w:rFonts w:ascii="Arial" w:eastAsia="Arial" w:hAnsi="Arial" w:cs="Arial"/>
            <w:color w:val="0563C1"/>
          </w:rPr>
          <w:t>aao.org</w:t>
        </w:r>
      </w:hyperlink>
      <w:r w:rsidRPr="001D59AD">
        <w:rPr>
          <w:rFonts w:ascii="Arial" w:eastAsia="Arial" w:hAnsi="Arial" w:cs="Arial"/>
        </w:rPr>
        <w:t xml:space="preserve">. </w:t>
      </w:r>
    </w:p>
    <w:p w14:paraId="0E5B394B" w14:textId="77777777" w:rsidR="00EB0F55" w:rsidRPr="001D59AD" w:rsidRDefault="00EB0F55" w:rsidP="4C4C4250">
      <w:pPr>
        <w:rPr>
          <w:rFonts w:ascii="Arial" w:hAnsi="Arial" w:cs="Arial"/>
        </w:rPr>
      </w:pPr>
    </w:p>
    <w:p w14:paraId="28E15CD8" w14:textId="2844313B" w:rsidR="00F73EA9" w:rsidRDefault="626F48BE" w:rsidP="00F73EA9">
      <w:pPr>
        <w:jc w:val="center"/>
      </w:pPr>
      <w:r w:rsidRPr="626F48BE">
        <w:rPr>
          <w:rFonts w:ascii="Arial" w:eastAsia="Arial" w:hAnsi="Arial" w:cs="Arial"/>
        </w:rPr>
        <w:t>###</w:t>
      </w:r>
      <w:r w:rsidR="00F93A7D">
        <w:br/>
      </w:r>
    </w:p>
    <w:p w14:paraId="68B385E2" w14:textId="71A488FB" w:rsidR="4C4C4250" w:rsidRDefault="4C4C4250" w:rsidP="4C4C4250"/>
    <w:sectPr w:rsidR="4C4C4250" w:rsidSect="00902524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15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ED8F4" w14:textId="77777777" w:rsidR="00432A16" w:rsidRDefault="00432A16" w:rsidP="00C117A8">
      <w:r>
        <w:separator/>
      </w:r>
    </w:p>
  </w:endnote>
  <w:endnote w:type="continuationSeparator" w:id="0">
    <w:p w14:paraId="2FA512DB" w14:textId="77777777" w:rsidR="00432A16" w:rsidRDefault="00432A16" w:rsidP="00C1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fontKey="{3B3F44F8-ABC5-4C3A-BCDC-857C6908C24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5788" w14:textId="145258AB" w:rsidR="007529DA" w:rsidRPr="002E7DEE" w:rsidRDefault="007529DA" w:rsidP="666505F2">
    <w:pPr>
      <w:pStyle w:val="Footer"/>
      <w:tabs>
        <w:tab w:val="clear" w:pos="9360"/>
        <w:tab w:val="left" w:pos="2580"/>
      </w:tabs>
      <w:rPr>
        <w:rFonts w:ascii="Arial" w:eastAsia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AO_Tagline"/>
      <w:tag w:val="AAO_Tagline"/>
      <w:id w:val="493071368"/>
      <w:lock w:val="sdtContentLocked"/>
      <w:picture/>
    </w:sdtPr>
    <w:sdtEndPr/>
    <w:sdtContent>
      <w:p w14:paraId="212CBCDC" w14:textId="77777777" w:rsidR="00F05729" w:rsidRPr="00E557D6" w:rsidRDefault="00E557D6" w:rsidP="00902524">
        <w:pPr>
          <w:pStyle w:val="Footer"/>
        </w:pPr>
        <w:r>
          <w:rPr>
            <w:noProof/>
          </w:rPr>
          <w:drawing>
            <wp:inline distT="0" distB="0" distL="0" distR="0" wp14:anchorId="52463848" wp14:editId="6AE9FC98">
              <wp:extent cx="1905635" cy="168885"/>
              <wp:effectExtent l="0" t="0" r="0" b="3175"/>
              <wp:docPr id="560078422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635" cy="168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11A79" w14:textId="77777777" w:rsidR="00432A16" w:rsidRDefault="00432A16" w:rsidP="00C117A8">
      <w:r>
        <w:separator/>
      </w:r>
    </w:p>
  </w:footnote>
  <w:footnote w:type="continuationSeparator" w:id="0">
    <w:p w14:paraId="4B9D18D4" w14:textId="77777777" w:rsidR="00432A16" w:rsidRDefault="00432A16" w:rsidP="00C1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C76A74B" w14:paraId="3E76A904" w14:textId="77777777" w:rsidTr="6C76A74B">
      <w:tc>
        <w:tcPr>
          <w:tcW w:w="3120" w:type="dxa"/>
        </w:tcPr>
        <w:p w14:paraId="39DBE1C9" w14:textId="77777777" w:rsidR="6C76A74B" w:rsidRDefault="6C76A74B" w:rsidP="6C76A74B">
          <w:pPr>
            <w:pStyle w:val="Header"/>
            <w:ind w:left="-115"/>
          </w:pPr>
        </w:p>
      </w:tc>
      <w:tc>
        <w:tcPr>
          <w:tcW w:w="3120" w:type="dxa"/>
        </w:tcPr>
        <w:p w14:paraId="4371B436" w14:textId="77777777" w:rsidR="6C76A74B" w:rsidRDefault="6C76A74B" w:rsidP="6C76A74B">
          <w:pPr>
            <w:pStyle w:val="Header"/>
            <w:jc w:val="center"/>
          </w:pPr>
        </w:p>
      </w:tc>
      <w:tc>
        <w:tcPr>
          <w:tcW w:w="3120" w:type="dxa"/>
        </w:tcPr>
        <w:p w14:paraId="7C1B4D6F" w14:textId="77777777" w:rsidR="6C76A74B" w:rsidRDefault="6C76A74B" w:rsidP="6C76A74B">
          <w:pPr>
            <w:pStyle w:val="Header"/>
            <w:ind w:right="-115"/>
            <w:jc w:val="right"/>
          </w:pPr>
        </w:p>
      </w:tc>
    </w:tr>
  </w:tbl>
  <w:p w14:paraId="693EC482" w14:textId="77777777" w:rsidR="6C76A74B" w:rsidRDefault="6C76A74B" w:rsidP="6C76A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4723" w14:textId="77777777" w:rsidR="00F71451" w:rsidRDefault="00432A16" w:rsidP="004F3C38">
    <w:pPr>
      <w:pStyle w:val="Header"/>
      <w:tabs>
        <w:tab w:val="clear" w:pos="4680"/>
        <w:tab w:val="clear" w:pos="9360"/>
      </w:tabs>
      <w:spacing w:after="540"/>
      <w:ind w:left="-90"/>
    </w:pPr>
    <w:sdt>
      <w:sdtPr>
        <w:alias w:val="AAO_Logo"/>
        <w:tag w:val="AAO_Logo"/>
        <w:id w:val="-1411777208"/>
        <w:lock w:val="sdtContentLocked"/>
        <w:picture/>
      </w:sdtPr>
      <w:sdtEndPr/>
      <w:sdtContent>
        <w:r w:rsidR="00F71451">
          <w:rPr>
            <w:noProof/>
          </w:rPr>
          <w:drawing>
            <wp:inline distT="0" distB="0" distL="0" distR="0" wp14:anchorId="4B4D68FA" wp14:editId="73C11B6E">
              <wp:extent cx="1899285" cy="576568"/>
              <wp:effectExtent l="0" t="0" r="5715" b="0"/>
              <wp:docPr id="8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9285" cy="5765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AE66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9EB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DC03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DE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78C0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664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66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14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A0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4A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0400"/>
    <w:multiLevelType w:val="hybridMultilevel"/>
    <w:tmpl w:val="6456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12CA0"/>
    <w:multiLevelType w:val="multilevel"/>
    <w:tmpl w:val="56B4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3D5C6E"/>
    <w:multiLevelType w:val="multilevel"/>
    <w:tmpl w:val="5C52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6E510C1"/>
    <w:multiLevelType w:val="hybridMultilevel"/>
    <w:tmpl w:val="0CC0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65E3B"/>
    <w:multiLevelType w:val="hybridMultilevel"/>
    <w:tmpl w:val="6B7009DC"/>
    <w:lvl w:ilvl="0" w:tplc="A4B2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25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8E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8D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0B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69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89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69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E6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64CB0"/>
    <w:multiLevelType w:val="multilevel"/>
    <w:tmpl w:val="6DEE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966468"/>
    <w:multiLevelType w:val="multilevel"/>
    <w:tmpl w:val="80C4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A6105"/>
    <w:multiLevelType w:val="hybridMultilevel"/>
    <w:tmpl w:val="9C9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90176"/>
    <w:multiLevelType w:val="hybridMultilevel"/>
    <w:tmpl w:val="8B48BEEA"/>
    <w:lvl w:ilvl="0" w:tplc="981C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AF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89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C9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ED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AA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09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8D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8F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A6B18"/>
    <w:multiLevelType w:val="multilevel"/>
    <w:tmpl w:val="8FC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46B86"/>
    <w:multiLevelType w:val="hybridMultilevel"/>
    <w:tmpl w:val="7C1E13E2"/>
    <w:lvl w:ilvl="0" w:tplc="153E3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41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0B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40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C3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08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8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23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B03FE"/>
    <w:multiLevelType w:val="hybridMultilevel"/>
    <w:tmpl w:val="A4247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33C7C"/>
    <w:multiLevelType w:val="hybridMultilevel"/>
    <w:tmpl w:val="291A3F18"/>
    <w:lvl w:ilvl="0" w:tplc="F3081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2A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E1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60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AC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A7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CD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E1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0C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630B8"/>
    <w:multiLevelType w:val="hybridMultilevel"/>
    <w:tmpl w:val="947A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31BE3"/>
    <w:multiLevelType w:val="multilevel"/>
    <w:tmpl w:val="150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433408"/>
    <w:multiLevelType w:val="multilevel"/>
    <w:tmpl w:val="87FE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19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22"/>
  </w:num>
  <w:num w:numId="36">
    <w:abstractNumId w:val="14"/>
  </w:num>
  <w:num w:numId="37">
    <w:abstractNumId w:val="25"/>
  </w:num>
  <w:num w:numId="38">
    <w:abstractNumId w:val="12"/>
  </w:num>
  <w:num w:numId="39">
    <w:abstractNumId w:val="10"/>
  </w:num>
  <w:num w:numId="40">
    <w:abstractNumId w:val="24"/>
  </w:num>
  <w:num w:numId="41">
    <w:abstractNumId w:val="18"/>
  </w:num>
  <w:num w:numId="42">
    <w:abstractNumId w:val="16"/>
  </w:num>
  <w:num w:numId="43">
    <w:abstractNumId w:val="11"/>
  </w:num>
  <w:num w:numId="44">
    <w:abstractNumId w:val="26"/>
  </w:num>
  <w:num w:numId="45">
    <w:abstractNumId w:val="2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jY3MzI1M7MwszBV0lEKTi0uzszPAykwtKwFACRJN1wtAAAA"/>
  </w:docVars>
  <w:rsids>
    <w:rsidRoot w:val="00A900C4"/>
    <w:rsid w:val="00004189"/>
    <w:rsid w:val="00010E91"/>
    <w:rsid w:val="00025ED7"/>
    <w:rsid w:val="00031D8F"/>
    <w:rsid w:val="000363EE"/>
    <w:rsid w:val="00054A7E"/>
    <w:rsid w:val="00054F05"/>
    <w:rsid w:val="0008305B"/>
    <w:rsid w:val="000C2217"/>
    <w:rsid w:val="00127416"/>
    <w:rsid w:val="001371CA"/>
    <w:rsid w:val="001425CD"/>
    <w:rsid w:val="001543E9"/>
    <w:rsid w:val="00160006"/>
    <w:rsid w:val="00162F08"/>
    <w:rsid w:val="00196B54"/>
    <w:rsid w:val="001A34FD"/>
    <w:rsid w:val="001D59AD"/>
    <w:rsid w:val="001E115B"/>
    <w:rsid w:val="001F2DBD"/>
    <w:rsid w:val="002109BC"/>
    <w:rsid w:val="002222F8"/>
    <w:rsid w:val="002257FE"/>
    <w:rsid w:val="00245E01"/>
    <w:rsid w:val="00252F50"/>
    <w:rsid w:val="00270D43"/>
    <w:rsid w:val="0027417A"/>
    <w:rsid w:val="002A0ACC"/>
    <w:rsid w:val="002A293B"/>
    <w:rsid w:val="002E7DEE"/>
    <w:rsid w:val="002F531D"/>
    <w:rsid w:val="002F6919"/>
    <w:rsid w:val="00302EE8"/>
    <w:rsid w:val="00310B48"/>
    <w:rsid w:val="0031792C"/>
    <w:rsid w:val="00347EC8"/>
    <w:rsid w:val="00390EB8"/>
    <w:rsid w:val="00396881"/>
    <w:rsid w:val="003B71BF"/>
    <w:rsid w:val="003B747D"/>
    <w:rsid w:val="003C1636"/>
    <w:rsid w:val="003D62CC"/>
    <w:rsid w:val="003E0259"/>
    <w:rsid w:val="003F1400"/>
    <w:rsid w:val="003F2693"/>
    <w:rsid w:val="003F4DD8"/>
    <w:rsid w:val="00412E87"/>
    <w:rsid w:val="00425FF1"/>
    <w:rsid w:val="00432A16"/>
    <w:rsid w:val="00434F6F"/>
    <w:rsid w:val="00495D77"/>
    <w:rsid w:val="004D1AA9"/>
    <w:rsid w:val="004F2C2D"/>
    <w:rsid w:val="004F3C38"/>
    <w:rsid w:val="004F4FA4"/>
    <w:rsid w:val="0053474B"/>
    <w:rsid w:val="005350BD"/>
    <w:rsid w:val="005417D1"/>
    <w:rsid w:val="0054190A"/>
    <w:rsid w:val="00550990"/>
    <w:rsid w:val="005555A0"/>
    <w:rsid w:val="00561050"/>
    <w:rsid w:val="00562A13"/>
    <w:rsid w:val="00570AFD"/>
    <w:rsid w:val="00571798"/>
    <w:rsid w:val="005A5875"/>
    <w:rsid w:val="005C45FB"/>
    <w:rsid w:val="005D4A5F"/>
    <w:rsid w:val="005E3560"/>
    <w:rsid w:val="00600ED0"/>
    <w:rsid w:val="00601AE5"/>
    <w:rsid w:val="00623941"/>
    <w:rsid w:val="00635F48"/>
    <w:rsid w:val="00652480"/>
    <w:rsid w:val="00656EDA"/>
    <w:rsid w:val="00667D92"/>
    <w:rsid w:val="006941DB"/>
    <w:rsid w:val="006948B7"/>
    <w:rsid w:val="006958F6"/>
    <w:rsid w:val="00696D22"/>
    <w:rsid w:val="006A1A38"/>
    <w:rsid w:val="006C0D5F"/>
    <w:rsid w:val="006E0F37"/>
    <w:rsid w:val="006F0F53"/>
    <w:rsid w:val="00706BFF"/>
    <w:rsid w:val="00714932"/>
    <w:rsid w:val="00733093"/>
    <w:rsid w:val="007339B6"/>
    <w:rsid w:val="00736103"/>
    <w:rsid w:val="00737938"/>
    <w:rsid w:val="0074056D"/>
    <w:rsid w:val="007529DA"/>
    <w:rsid w:val="00767A3A"/>
    <w:rsid w:val="00775C7F"/>
    <w:rsid w:val="007852D5"/>
    <w:rsid w:val="007D6336"/>
    <w:rsid w:val="007E0DA1"/>
    <w:rsid w:val="007E700B"/>
    <w:rsid w:val="00812D46"/>
    <w:rsid w:val="00813683"/>
    <w:rsid w:val="00836E81"/>
    <w:rsid w:val="008410EE"/>
    <w:rsid w:val="0087430B"/>
    <w:rsid w:val="008901FF"/>
    <w:rsid w:val="008B2EE8"/>
    <w:rsid w:val="008E256F"/>
    <w:rsid w:val="00902524"/>
    <w:rsid w:val="00902625"/>
    <w:rsid w:val="0090434D"/>
    <w:rsid w:val="009123ED"/>
    <w:rsid w:val="009143E7"/>
    <w:rsid w:val="00923391"/>
    <w:rsid w:val="00932ECB"/>
    <w:rsid w:val="00960DF8"/>
    <w:rsid w:val="0096170A"/>
    <w:rsid w:val="009637F4"/>
    <w:rsid w:val="00963E25"/>
    <w:rsid w:val="00971655"/>
    <w:rsid w:val="0097523F"/>
    <w:rsid w:val="00990D17"/>
    <w:rsid w:val="009B2A02"/>
    <w:rsid w:val="009B72A7"/>
    <w:rsid w:val="009B7CCF"/>
    <w:rsid w:val="009D0555"/>
    <w:rsid w:val="009F77A4"/>
    <w:rsid w:val="00A02455"/>
    <w:rsid w:val="00A0319D"/>
    <w:rsid w:val="00A038E5"/>
    <w:rsid w:val="00A14A0A"/>
    <w:rsid w:val="00A30BBA"/>
    <w:rsid w:val="00A32C0C"/>
    <w:rsid w:val="00A34277"/>
    <w:rsid w:val="00A46FE7"/>
    <w:rsid w:val="00A504C6"/>
    <w:rsid w:val="00A532B9"/>
    <w:rsid w:val="00A54414"/>
    <w:rsid w:val="00A70AD0"/>
    <w:rsid w:val="00A84CB9"/>
    <w:rsid w:val="00A900C4"/>
    <w:rsid w:val="00AB6DFF"/>
    <w:rsid w:val="00AC30BB"/>
    <w:rsid w:val="00AD2E8B"/>
    <w:rsid w:val="00AD4CBE"/>
    <w:rsid w:val="00B14FAC"/>
    <w:rsid w:val="00B215E3"/>
    <w:rsid w:val="00B2293F"/>
    <w:rsid w:val="00B24FA7"/>
    <w:rsid w:val="00B349F4"/>
    <w:rsid w:val="00B60AB2"/>
    <w:rsid w:val="00B76C8A"/>
    <w:rsid w:val="00B84A37"/>
    <w:rsid w:val="00B93785"/>
    <w:rsid w:val="00BA1797"/>
    <w:rsid w:val="00BA739C"/>
    <w:rsid w:val="00BB0834"/>
    <w:rsid w:val="00BB4394"/>
    <w:rsid w:val="00BD1738"/>
    <w:rsid w:val="00BD3445"/>
    <w:rsid w:val="00BD3BCA"/>
    <w:rsid w:val="00C117A8"/>
    <w:rsid w:val="00C1207D"/>
    <w:rsid w:val="00C26A74"/>
    <w:rsid w:val="00C62C94"/>
    <w:rsid w:val="00CA6403"/>
    <w:rsid w:val="00CB7CFC"/>
    <w:rsid w:val="00CF008D"/>
    <w:rsid w:val="00D40882"/>
    <w:rsid w:val="00D4467F"/>
    <w:rsid w:val="00D55997"/>
    <w:rsid w:val="00D725A2"/>
    <w:rsid w:val="00DC521B"/>
    <w:rsid w:val="00DD2919"/>
    <w:rsid w:val="00DD3910"/>
    <w:rsid w:val="00DD7DE7"/>
    <w:rsid w:val="00DE5AD1"/>
    <w:rsid w:val="00E05419"/>
    <w:rsid w:val="00E15906"/>
    <w:rsid w:val="00E25BD1"/>
    <w:rsid w:val="00E3650F"/>
    <w:rsid w:val="00E557D6"/>
    <w:rsid w:val="00E61C67"/>
    <w:rsid w:val="00E80EC5"/>
    <w:rsid w:val="00EB0F55"/>
    <w:rsid w:val="00EB6FB1"/>
    <w:rsid w:val="00EF470D"/>
    <w:rsid w:val="00EF5355"/>
    <w:rsid w:val="00F022B9"/>
    <w:rsid w:val="00F05729"/>
    <w:rsid w:val="00F27223"/>
    <w:rsid w:val="00F3452E"/>
    <w:rsid w:val="00F409DF"/>
    <w:rsid w:val="00F538BF"/>
    <w:rsid w:val="00F53A59"/>
    <w:rsid w:val="00F6042E"/>
    <w:rsid w:val="00F6291B"/>
    <w:rsid w:val="00F71451"/>
    <w:rsid w:val="00F73EA9"/>
    <w:rsid w:val="00F74180"/>
    <w:rsid w:val="00F771F7"/>
    <w:rsid w:val="00F83BB9"/>
    <w:rsid w:val="00F84E0D"/>
    <w:rsid w:val="00F87BC4"/>
    <w:rsid w:val="00F93A7D"/>
    <w:rsid w:val="00F956C1"/>
    <w:rsid w:val="00FC0C48"/>
    <w:rsid w:val="00FC44CA"/>
    <w:rsid w:val="00FC475C"/>
    <w:rsid w:val="00FE1BBC"/>
    <w:rsid w:val="00FF5069"/>
    <w:rsid w:val="1669335A"/>
    <w:rsid w:val="4C4C4250"/>
    <w:rsid w:val="4C818E25"/>
    <w:rsid w:val="626F48BE"/>
    <w:rsid w:val="666505F2"/>
    <w:rsid w:val="6C76A74B"/>
    <w:rsid w:val="7F61C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BFB8C"/>
  <w15:docId w15:val="{5C417AC8-D8F5-4EEF-B303-057F687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F53"/>
    <w:pPr>
      <w:spacing w:after="0" w:line="240" w:lineRule="auto"/>
    </w:pPr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F409D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B72A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A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A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A7"/>
    <w:pPr>
      <w:keepNext/>
      <w:keepLines/>
      <w:spacing w:before="8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A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A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A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A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7A8"/>
  </w:style>
  <w:style w:type="paragraph" w:styleId="Footer">
    <w:name w:val="footer"/>
    <w:basedOn w:val="Normal"/>
    <w:link w:val="FooterChar"/>
    <w:uiPriority w:val="99"/>
    <w:unhideWhenUsed/>
    <w:rsid w:val="00C11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7A8"/>
  </w:style>
  <w:style w:type="character" w:customStyle="1" w:styleId="Heading1Char">
    <w:name w:val="Heading 1 Char"/>
    <w:basedOn w:val="DefaultParagraphFont"/>
    <w:link w:val="Heading1"/>
    <w:uiPriority w:val="9"/>
    <w:rsid w:val="00F409DF"/>
    <w:rPr>
      <w:rFonts w:ascii="Gotham Book" w:hAnsi="Gotham Boo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2A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2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2A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2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2A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2A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2A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2A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next w:val="Normal"/>
    <w:autoRedefine/>
    <w:uiPriority w:val="35"/>
    <w:unhideWhenUsed/>
    <w:qFormat/>
    <w:rsid w:val="00902524"/>
    <w:pPr>
      <w:keepNext/>
      <w:spacing w:after="0" w:line="240" w:lineRule="auto"/>
    </w:pPr>
    <w:rPr>
      <w:rFonts w:ascii="Gotham Book" w:hAnsi="Gotham Book"/>
      <w:bCs/>
      <w:caps/>
      <w:spacing w:val="10"/>
      <w:sz w:val="16"/>
      <w:szCs w:val="16"/>
    </w:rPr>
  </w:style>
  <w:style w:type="paragraph" w:styleId="Subtitle">
    <w:name w:val="Subtitle"/>
    <w:next w:val="BodyText"/>
    <w:link w:val="SubtitleChar"/>
    <w:autoRedefine/>
    <w:uiPriority w:val="11"/>
    <w:qFormat/>
    <w:rsid w:val="009B72A7"/>
    <w:pPr>
      <w:keepNext/>
      <w:numPr>
        <w:ilvl w:val="1"/>
      </w:numPr>
      <w:spacing w:after="240" w:line="240" w:lineRule="auto"/>
    </w:pPr>
    <w:rPr>
      <w:rFonts w:ascii="Gotham Light" w:hAnsi="Gotham Light"/>
      <w:color w:val="000000" w:themeColor="text1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2A7"/>
    <w:rPr>
      <w:rFonts w:ascii="Gotham Light" w:hAnsi="Gotham Light"/>
      <w:color w:val="000000" w:themeColor="text1"/>
      <w:sz w:val="22"/>
      <w:szCs w:val="24"/>
    </w:rPr>
  </w:style>
  <w:style w:type="paragraph" w:customStyle="1" w:styleId="Intro">
    <w:name w:val="Intro"/>
    <w:next w:val="BodyText"/>
    <w:autoRedefine/>
    <w:qFormat/>
    <w:rsid w:val="00F71451"/>
    <w:pPr>
      <w:spacing w:after="240" w:line="240" w:lineRule="auto"/>
    </w:pPr>
    <w:rPr>
      <w:rFonts w:ascii="Gotham Book" w:eastAsiaTheme="minorHAnsi" w:hAnsi="Gotham Book"/>
      <w:sz w:val="20"/>
      <w:szCs w:val="20"/>
    </w:rPr>
  </w:style>
  <w:style w:type="paragraph" w:customStyle="1" w:styleId="Headline">
    <w:name w:val="Headline"/>
    <w:next w:val="Subtitle"/>
    <w:autoRedefine/>
    <w:qFormat/>
    <w:rsid w:val="00902524"/>
    <w:pPr>
      <w:keepNext/>
      <w:spacing w:after="0" w:line="240" w:lineRule="auto"/>
    </w:pPr>
    <w:rPr>
      <w:rFonts w:ascii="Gotham Bold" w:eastAsiaTheme="minorHAnsi" w:hAnsi="Gotham Bold"/>
      <w:sz w:val="24"/>
      <w:szCs w:val="24"/>
    </w:rPr>
  </w:style>
  <w:style w:type="paragraph" w:customStyle="1" w:styleId="Subhead">
    <w:name w:val="Subhead"/>
    <w:next w:val="BodyText"/>
    <w:autoRedefine/>
    <w:qFormat/>
    <w:rsid w:val="00F71451"/>
    <w:pPr>
      <w:keepNext/>
      <w:spacing w:after="240" w:line="240" w:lineRule="auto"/>
    </w:pPr>
    <w:rPr>
      <w:rFonts w:ascii="Gotham Medium" w:eastAsiaTheme="minorHAnsi" w:hAnsi="Gotham Medium"/>
      <w:sz w:val="20"/>
      <w:szCs w:val="20"/>
    </w:rPr>
  </w:style>
  <w:style w:type="paragraph" w:styleId="BodyText">
    <w:name w:val="Body Text"/>
    <w:link w:val="BodyTextChar"/>
    <w:autoRedefine/>
    <w:uiPriority w:val="99"/>
    <w:unhideWhenUsed/>
    <w:qFormat/>
    <w:rsid w:val="00E557D6"/>
    <w:pPr>
      <w:spacing w:before="240" w:after="0" w:line="240" w:lineRule="auto"/>
    </w:pPr>
    <w:rPr>
      <w:rFonts w:ascii="Gotham Book" w:eastAsiaTheme="minorHAnsi" w:hAnsi="Gotham Book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557D6"/>
    <w:rPr>
      <w:rFonts w:ascii="Gotham Book" w:eastAsiaTheme="minorHAnsi" w:hAnsi="Gotham Book"/>
      <w:sz w:val="18"/>
    </w:rPr>
  </w:style>
  <w:style w:type="paragraph" w:customStyle="1" w:styleId="Heading">
    <w:name w:val="Heading"/>
    <w:next w:val="BodyText"/>
    <w:autoRedefine/>
    <w:qFormat/>
    <w:rsid w:val="00E557D6"/>
    <w:pPr>
      <w:keepNext/>
      <w:spacing w:before="240" w:after="0" w:line="240" w:lineRule="auto"/>
    </w:pPr>
    <w:rPr>
      <w:rFonts w:ascii="Gotham Medium" w:eastAsiaTheme="minorHAnsi" w:hAnsi="Gotham Medium"/>
      <w:noProof/>
      <w:sz w:val="18"/>
      <w:szCs w:val="18"/>
    </w:rPr>
  </w:style>
  <w:style w:type="paragraph" w:customStyle="1" w:styleId="CaptionText">
    <w:name w:val="Caption Text"/>
    <w:next w:val="BodyText"/>
    <w:autoRedefine/>
    <w:qFormat/>
    <w:rsid w:val="00F409DF"/>
    <w:pPr>
      <w:spacing w:after="240" w:line="240" w:lineRule="auto"/>
    </w:pPr>
    <w:rPr>
      <w:rFonts w:ascii="Gotham Book" w:hAnsi="Gotham Book"/>
      <w:bCs/>
      <w:noProof/>
      <w:spacing w:val="10"/>
      <w:sz w:val="16"/>
      <w:szCs w:val="16"/>
    </w:rPr>
  </w:style>
  <w:style w:type="paragraph" w:styleId="Salutation">
    <w:name w:val="Salutation"/>
    <w:basedOn w:val="BodyText"/>
    <w:next w:val="BodyText"/>
    <w:link w:val="SalutationChar"/>
    <w:uiPriority w:val="99"/>
    <w:unhideWhenUsed/>
    <w:qFormat/>
    <w:rsid w:val="00A038E5"/>
  </w:style>
  <w:style w:type="character" w:customStyle="1" w:styleId="SalutationChar">
    <w:name w:val="Salutation Char"/>
    <w:basedOn w:val="DefaultParagraphFont"/>
    <w:link w:val="Salutation"/>
    <w:uiPriority w:val="99"/>
    <w:rsid w:val="00A038E5"/>
    <w:rPr>
      <w:rFonts w:ascii="Gotham Book" w:eastAsiaTheme="minorHAnsi" w:hAnsi="Gotham Book"/>
      <w:sz w:val="18"/>
    </w:rPr>
  </w:style>
  <w:style w:type="paragraph" w:customStyle="1" w:styleId="DateYear">
    <w:name w:val="DateYear"/>
    <w:basedOn w:val="BodyText"/>
    <w:qFormat/>
    <w:rsid w:val="00A038E5"/>
    <w:pPr>
      <w:spacing w:before="840"/>
    </w:pPr>
  </w:style>
  <w:style w:type="character" w:styleId="Hyperlink">
    <w:name w:val="Hyperlink"/>
    <w:basedOn w:val="DefaultParagraphFont"/>
    <w:uiPriority w:val="99"/>
    <w:unhideWhenUsed/>
    <w:rsid w:val="006F0F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0F53"/>
    <w:pPr>
      <w:spacing w:after="0" w:line="240" w:lineRule="auto"/>
    </w:pPr>
    <w:rPr>
      <w:rFonts w:ascii="Arial" w:eastAsiaTheme="minorHAnsi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F0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F53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F0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53"/>
    <w:rPr>
      <w:rFonts w:ascii="Segoe UI" w:eastAsiaTheme="minorHAns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3A"/>
    <w:rPr>
      <w:rFonts w:eastAsiaTheme="minorHAnsi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6FB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474B"/>
    <w:pPr>
      <w:spacing w:after="0" w:line="240" w:lineRule="auto"/>
    </w:pPr>
    <w:rPr>
      <w:rFonts w:eastAsiaTheme="minorHAnsi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8B2EE8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1A34FD"/>
  </w:style>
  <w:style w:type="character" w:styleId="UnresolvedMention">
    <w:name w:val="Unresolved Mention"/>
    <w:basedOn w:val="DefaultParagraphFont"/>
    <w:uiPriority w:val="99"/>
    <w:semiHidden/>
    <w:unhideWhenUsed/>
    <w:rsid w:val="00B76C8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73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73EA9"/>
    <w:rPr>
      <w:i/>
      <w:iCs/>
    </w:rPr>
  </w:style>
  <w:style w:type="character" w:styleId="Strong">
    <w:name w:val="Strong"/>
    <w:basedOn w:val="DefaultParagraphFont"/>
    <w:uiPriority w:val="22"/>
    <w:qFormat/>
    <w:rsid w:val="00F73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9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1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244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5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17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7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73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50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02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68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13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9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6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86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19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75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4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3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49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2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ao.org/" TargetMode="External"/><Relationship Id="rId18" Type="http://schemas.openxmlformats.org/officeDocument/2006/relationships/hyperlink" Target="http://www.aao.org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pediatrics.aappublications.org/content/141/2/e20173083" TargetMode="External"/><Relationship Id="rId17" Type="http://schemas.openxmlformats.org/officeDocument/2006/relationships/hyperlink" Target="https://www.aao.org/eye-health/tips-prevention/injur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stm.org/Standards/F2879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hthalmologyretina.org/article/S2468-6530(17)30767-4/fulltex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ao.org/eye-health/tips-prevention/injuries-protective-eyewea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ao.org/eye-health/diseases/preventing-injuries" TargetMode="External"/><Relationship Id="rId22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helton\Downloads\AAO_Template_Standard_20160130%20(1).dotx" TargetMode="External"/></Relationships>
</file>

<file path=word/theme/theme1.xml><?xml version="1.0" encoding="utf-8"?>
<a:theme xmlns:a="http://schemas.openxmlformats.org/drawingml/2006/main" name="AAO_Theme1">
  <a:themeElements>
    <a:clrScheme name="AAO Color Palette">
      <a:dk1>
        <a:sysClr val="windowText" lastClr="000000"/>
      </a:dk1>
      <a:lt1>
        <a:sysClr val="window" lastClr="FFFFFF"/>
      </a:lt1>
      <a:dk2>
        <a:srgbClr val="53565A"/>
      </a:dk2>
      <a:lt2>
        <a:srgbClr val="351F65"/>
      </a:lt2>
      <a:accent1>
        <a:srgbClr val="D05A57"/>
      </a:accent1>
      <a:accent2>
        <a:srgbClr val="F68D2E"/>
      </a:accent2>
      <a:accent3>
        <a:srgbClr val="F2C75C"/>
      </a:accent3>
      <a:accent4>
        <a:srgbClr val="A9C23F"/>
      </a:accent4>
      <a:accent5>
        <a:srgbClr val="86C8BC"/>
      </a:accent5>
      <a:accent6>
        <a:srgbClr val="3E87CB"/>
      </a:accent6>
      <a:hlink>
        <a:srgbClr val="0563C1"/>
      </a:hlink>
      <a:folHlink>
        <a:srgbClr val="954F72"/>
      </a:folHlink>
    </a:clrScheme>
    <a:fontScheme name="AAO Theme Fonts">
      <a:majorFont>
        <a:latin typeface="Gotham Bold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2f664c-e4d1-4b55-8c84-187a3b1fbd1d">
      <UserInfo>
        <DisplayName>Beatrice Shelton</DisplayName>
        <AccountId>188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0CB61F5441845A1A3AF6F610BAD9B" ma:contentTypeVersion="4" ma:contentTypeDescription="Create a new document." ma:contentTypeScope="" ma:versionID="d5d62c7d645c8c6960f6dc1e2e803510">
  <xsd:schema xmlns:xsd="http://www.w3.org/2001/XMLSchema" xmlns:xs="http://www.w3.org/2001/XMLSchema" xmlns:p="http://schemas.microsoft.com/office/2006/metadata/properties" xmlns:ns2="272f664c-e4d1-4b55-8c84-187a3b1fbd1d" targetNamespace="http://schemas.microsoft.com/office/2006/metadata/properties" ma:root="true" ma:fieldsID="7092e3e03e5bfbef50ebd599c6f6ca6c" ns2:_="">
    <xsd:import namespace="272f664c-e4d1-4b55-8c84-187a3b1fb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f664c-e4d1-4b55-8c84-187a3b1fb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B915-B31C-4A89-8C39-CFEE11B7754F}">
  <ds:schemaRefs>
    <ds:schemaRef ds:uri="http://schemas.microsoft.com/office/2006/metadata/properties"/>
    <ds:schemaRef ds:uri="http://schemas.microsoft.com/office/infopath/2007/PartnerControls"/>
    <ds:schemaRef ds:uri="272f664c-e4d1-4b55-8c84-187a3b1fbd1d"/>
  </ds:schemaRefs>
</ds:datastoreItem>
</file>

<file path=customXml/itemProps2.xml><?xml version="1.0" encoding="utf-8"?>
<ds:datastoreItem xmlns:ds="http://schemas.openxmlformats.org/officeDocument/2006/customXml" ds:itemID="{82766F86-7907-4CE7-BABA-A3DA45A2B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f664c-e4d1-4b55-8c84-187a3b1fb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4EC0F-F979-484A-9ABC-CA4C020FA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2DD05-D56B-40D7-9102-7DA73CFE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AAO_Template_Standard_20160130 (1)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Shelton</dc:creator>
  <cp:keywords/>
  <dc:description/>
  <cp:lastModifiedBy>Jennifer Lin</cp:lastModifiedBy>
  <cp:revision>3</cp:revision>
  <cp:lastPrinted>2017-04-17T22:24:00Z</cp:lastPrinted>
  <dcterms:created xsi:type="dcterms:W3CDTF">2019-03-12T21:03:00Z</dcterms:created>
  <dcterms:modified xsi:type="dcterms:W3CDTF">2019-03-12T23:08:00Z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0x0101001CC0CB61F5441845A1A3AF6F610BAD9B</vt:lpwstr>
  </property>
</Properties>
</file>