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359D" w14:textId="1CD92F57" w:rsidR="00440954" w:rsidRDefault="00C42727" w:rsidP="0044712F">
      <w:pPr>
        <w:pBdr>
          <w:bottom w:val="single" w:sz="4" w:space="1" w:color="auto"/>
        </w:pBdr>
      </w:pPr>
      <w:r w:rsidRPr="00C42727">
        <w:rPr>
          <w:color w:val="C00000"/>
        </w:rPr>
        <w:t xml:space="preserve">TALKING POINTS FOR PROVIDERS: </w:t>
      </w:r>
      <w:r>
        <w:t xml:space="preserve">Discontinuing use of </w:t>
      </w:r>
      <w:r w:rsidR="00280A47">
        <w:t xml:space="preserve">Recalled </w:t>
      </w:r>
      <w:r>
        <w:t>Artificial Tears Products</w:t>
      </w:r>
    </w:p>
    <w:p w14:paraId="389C5B28" w14:textId="25043CC0" w:rsidR="00650DB9" w:rsidRPr="00650DB9" w:rsidRDefault="00650DB9">
      <w:pPr>
        <w:rPr>
          <w:b/>
          <w:bCs/>
        </w:rPr>
      </w:pPr>
      <w:r>
        <w:rPr>
          <w:b/>
          <w:bCs/>
        </w:rPr>
        <w:t>S</w:t>
      </w:r>
      <w:r w:rsidRPr="00650DB9">
        <w:rPr>
          <w:b/>
          <w:bCs/>
        </w:rPr>
        <w:t>ituation</w:t>
      </w:r>
    </w:p>
    <w:p w14:paraId="6B87AE10" w14:textId="77777777" w:rsidR="00280A47" w:rsidRPr="00280A47" w:rsidRDefault="00650DB9" w:rsidP="00650DB9">
      <w:pPr>
        <w:pStyle w:val="ListParagraph"/>
        <w:numPr>
          <w:ilvl w:val="0"/>
          <w:numId w:val="1"/>
        </w:numPr>
        <w:ind w:left="360"/>
        <w:rPr>
          <w:b/>
          <w:bCs/>
        </w:rPr>
      </w:pPr>
      <w:r>
        <w:t>CDC is investigating an o</w:t>
      </w:r>
      <w:r w:rsidRPr="00650DB9">
        <w:t xml:space="preserve">utbreak of </w:t>
      </w:r>
      <w:r w:rsidR="005931DD">
        <w:t>e</w:t>
      </w:r>
      <w:r w:rsidRPr="00650DB9">
        <w:t xml:space="preserve">xtensively </w:t>
      </w:r>
      <w:r w:rsidR="005931DD">
        <w:t>d</w:t>
      </w:r>
      <w:r w:rsidRPr="00650DB9">
        <w:t xml:space="preserve">rug-resistant </w:t>
      </w:r>
      <w:r>
        <w:t>infections a</w:t>
      </w:r>
      <w:r w:rsidRPr="00650DB9">
        <w:t xml:space="preserve">ssociated with </w:t>
      </w:r>
      <w:r w:rsidR="005931DD">
        <w:t>a</w:t>
      </w:r>
      <w:r w:rsidRPr="00650DB9">
        <w:t xml:space="preserve">rtificial </w:t>
      </w:r>
      <w:r w:rsidR="005931DD">
        <w:t>t</w:t>
      </w:r>
      <w:r w:rsidRPr="00650DB9">
        <w:t>ears</w:t>
      </w:r>
      <w:r>
        <w:t>.</w:t>
      </w:r>
      <w:r w:rsidR="005931DD">
        <w:t xml:space="preserve"> Visit CDC’s </w:t>
      </w:r>
      <w:hyperlink r:id="rId7" w:history="1">
        <w:r w:rsidR="005931DD" w:rsidRPr="005931DD">
          <w:rPr>
            <w:rStyle w:val="Hyperlink"/>
          </w:rPr>
          <w:t>outbreak website</w:t>
        </w:r>
      </w:hyperlink>
      <w:r w:rsidR="005931DD">
        <w:t xml:space="preserve"> for more information. </w:t>
      </w:r>
    </w:p>
    <w:p w14:paraId="2311FF46" w14:textId="1ABACD16" w:rsidR="00280A47" w:rsidRPr="00280A47" w:rsidRDefault="00280A47" w:rsidP="00650DB9">
      <w:pPr>
        <w:pStyle w:val="ListParagraph"/>
        <w:numPr>
          <w:ilvl w:val="0"/>
          <w:numId w:val="1"/>
        </w:numPr>
        <w:ind w:left="360"/>
        <w:rPr>
          <w:b/>
          <w:bCs/>
        </w:rPr>
      </w:pPr>
      <w:r w:rsidRPr="00280A47">
        <w:t xml:space="preserve">FDA is warning consumers and clinicians not to purchase </w:t>
      </w:r>
      <w:r w:rsidR="001A790C">
        <w:t>and to</w:t>
      </w:r>
      <w:r w:rsidR="001A790C" w:rsidRPr="00280A47">
        <w:t xml:space="preserve"> </w:t>
      </w:r>
      <w:r w:rsidRPr="00280A47">
        <w:t xml:space="preserve">immediately stop use of EzriCare Artificial Tears or Delsam Pharma’s Artificial Tears due to potential bacterial contamination. Use of contaminated artificial tears increases risk of eye infections that could result in blindness or death. </w:t>
      </w:r>
      <w:r>
        <w:br/>
      </w:r>
    </w:p>
    <w:p w14:paraId="151A32F5" w14:textId="4F2D974B" w:rsidR="00650DB9" w:rsidRPr="00280A47" w:rsidRDefault="00650DB9" w:rsidP="00280A47">
      <w:pPr>
        <w:rPr>
          <w:b/>
          <w:bCs/>
        </w:rPr>
      </w:pPr>
      <w:r w:rsidRPr="00280A47">
        <w:rPr>
          <w:b/>
          <w:bCs/>
        </w:rPr>
        <w:t>CDC and FDA recommend</w:t>
      </w:r>
      <w:r w:rsidR="0044712F" w:rsidRPr="00280A47">
        <w:rPr>
          <w:b/>
          <w:bCs/>
        </w:rPr>
        <w:t>ations</w:t>
      </w:r>
    </w:p>
    <w:p w14:paraId="023CBEF3" w14:textId="31010EEC" w:rsidR="005931DD" w:rsidRDefault="0044712F" w:rsidP="00650DB9">
      <w:pPr>
        <w:pStyle w:val="ListParagraph"/>
        <w:numPr>
          <w:ilvl w:val="1"/>
          <w:numId w:val="1"/>
        </w:numPr>
      </w:pPr>
      <w:r w:rsidRPr="0044712F">
        <w:t>Patients who use the brand</w:t>
      </w:r>
      <w:r w:rsidR="005931DD">
        <w:t>s</w:t>
      </w:r>
      <w:r w:rsidRPr="0044712F">
        <w:t xml:space="preserve">, </w:t>
      </w:r>
      <w:r w:rsidRPr="005931DD">
        <w:rPr>
          <w:b/>
          <w:bCs/>
        </w:rPr>
        <w:t>EzriCare</w:t>
      </w:r>
      <w:r w:rsidRPr="0044712F">
        <w:t xml:space="preserve"> </w:t>
      </w:r>
      <w:r w:rsidR="005931DD">
        <w:t xml:space="preserve">or </w:t>
      </w:r>
      <w:r w:rsidR="005931DD" w:rsidRPr="005931DD">
        <w:rPr>
          <w:b/>
          <w:bCs/>
        </w:rPr>
        <w:t>Delsam Pharma’s</w:t>
      </w:r>
      <w:r w:rsidR="005931DD">
        <w:t xml:space="preserve"> </w:t>
      </w:r>
      <w:r w:rsidRPr="0044712F">
        <w:t xml:space="preserve">Artificial </w:t>
      </w:r>
      <w:r w:rsidR="005931DD">
        <w:t>T</w:t>
      </w:r>
      <w:r w:rsidRPr="0044712F">
        <w:t xml:space="preserve">ears products, should </w:t>
      </w:r>
      <w:r w:rsidR="00280A47">
        <w:t xml:space="preserve">immediately </w:t>
      </w:r>
      <w:r w:rsidRPr="0044712F">
        <w:t>stop using them and talk to their doctor about options for other products to use.</w:t>
      </w:r>
      <w:r w:rsidR="005931DD">
        <w:t xml:space="preserve"> </w:t>
      </w:r>
    </w:p>
    <w:p w14:paraId="01F1109C" w14:textId="793F08AD" w:rsidR="0044712F" w:rsidRPr="005C333A" w:rsidRDefault="005931DD" w:rsidP="00650DB9">
      <w:pPr>
        <w:pStyle w:val="ListParagraph"/>
        <w:numPr>
          <w:ilvl w:val="1"/>
          <w:numId w:val="1"/>
        </w:numPr>
      </w:pPr>
      <w:r w:rsidRPr="005C333A">
        <w:t xml:space="preserve">The manufacturer has voluntarily recalled these products. </w:t>
      </w:r>
    </w:p>
    <w:p w14:paraId="7D3578D2" w14:textId="28C98566" w:rsidR="00C42727" w:rsidRDefault="0044712F" w:rsidP="00650DB9">
      <w:pPr>
        <w:pStyle w:val="ListParagraph"/>
        <w:numPr>
          <w:ilvl w:val="1"/>
          <w:numId w:val="1"/>
        </w:numPr>
      </w:pPr>
      <w:r>
        <w:t>CDC and FDA are advising that p</w:t>
      </w:r>
      <w:r w:rsidR="00C42727">
        <w:t xml:space="preserve">atients who have used </w:t>
      </w:r>
      <w:r w:rsidR="001A790C">
        <w:t xml:space="preserve">these </w:t>
      </w:r>
      <w:r w:rsidR="00C42727">
        <w:t>product</w:t>
      </w:r>
      <w:r w:rsidR="001A790C">
        <w:t>s</w:t>
      </w:r>
      <w:r w:rsidR="00C42727">
        <w:t xml:space="preserve"> and have any eye infection symptoms should contact their provider/doctor </w:t>
      </w:r>
      <w:r w:rsidR="001A790C">
        <w:t>in a timely fashion</w:t>
      </w:r>
      <w:r w:rsidR="00C42727">
        <w:t>.</w:t>
      </w:r>
    </w:p>
    <w:p w14:paraId="12E616E4" w14:textId="1869F9BD" w:rsidR="00C42727" w:rsidRDefault="00650DB9" w:rsidP="00650DB9">
      <w:pPr>
        <w:pStyle w:val="ListParagraph"/>
        <w:numPr>
          <w:ilvl w:val="1"/>
          <w:numId w:val="1"/>
        </w:numPr>
      </w:pPr>
      <w:r w:rsidRPr="00650DB9">
        <w:t xml:space="preserve">At this time, there is no recommendation for testing of patients who have used this product and who </w:t>
      </w:r>
      <w:r w:rsidRPr="00280A47">
        <w:rPr>
          <w:b/>
          <w:bCs/>
        </w:rPr>
        <w:t>are not</w:t>
      </w:r>
      <w:r w:rsidRPr="00650DB9">
        <w:t xml:space="preserve"> experiencing any signs or symptoms of infection.</w:t>
      </w:r>
    </w:p>
    <w:p w14:paraId="14FB3F82" w14:textId="0C1E9ACC" w:rsidR="0044712F" w:rsidRDefault="0044712F" w:rsidP="0044712F">
      <w:pPr>
        <w:pStyle w:val="ListParagraph"/>
        <w:numPr>
          <w:ilvl w:val="1"/>
          <w:numId w:val="1"/>
        </w:numPr>
        <w:spacing w:before="100" w:beforeAutospacing="1" w:after="100" w:afterAutospacing="1" w:line="240" w:lineRule="auto"/>
      </w:pPr>
      <w:bookmarkStart w:id="0" w:name="_Hlk126254458"/>
      <w:r w:rsidRPr="008471C2">
        <w:rPr>
          <w:rFonts w:eastAsiaTheme="minorEastAsia" w:cstheme="minorHAnsi"/>
          <w:color w:val="FF0000"/>
        </w:rPr>
        <w:t>Consumers can Report a Problem</w:t>
      </w:r>
      <w:r w:rsidR="00280A47">
        <w:rPr>
          <w:rFonts w:eastAsiaTheme="minorEastAsia" w:cstheme="minorHAnsi"/>
          <w:color w:val="FF0000"/>
        </w:rPr>
        <w:t xml:space="preserve"> to</w:t>
      </w:r>
      <w:r w:rsidRPr="008471C2">
        <w:rPr>
          <w:rFonts w:eastAsiaTheme="minorEastAsia" w:cstheme="minorHAnsi"/>
          <w:color w:val="FF0000"/>
        </w:rPr>
        <w:t xml:space="preserve">: </w:t>
      </w:r>
      <w:hyperlink r:id="rId8" w:history="1">
        <w:r w:rsidR="001A790C" w:rsidRPr="001A790C">
          <w:rPr>
            <w:rStyle w:val="Hyperlink"/>
            <w:rFonts w:eastAsiaTheme="minorEastAsia" w:cstheme="minorHAnsi"/>
          </w:rPr>
          <w:t>Consumer Complaint Coordinators</w:t>
        </w:r>
      </w:hyperlink>
      <w:r w:rsidR="001A790C" w:rsidRPr="001A790C">
        <w:rPr>
          <w:rFonts w:eastAsiaTheme="minorEastAsia" w:cstheme="minorHAnsi"/>
          <w:color w:val="FF0000"/>
        </w:rPr>
        <w:t xml:space="preserve"> </w:t>
      </w:r>
    </w:p>
    <w:bookmarkEnd w:id="0"/>
    <w:p w14:paraId="6E4AD4BE" w14:textId="5413C89C" w:rsidR="00650DB9" w:rsidRPr="005C333A" w:rsidRDefault="00C80E8D" w:rsidP="00650DB9">
      <w:pPr>
        <w:pStyle w:val="ListParagraph"/>
        <w:numPr>
          <w:ilvl w:val="1"/>
          <w:numId w:val="1"/>
        </w:numPr>
      </w:pPr>
      <w:r w:rsidRPr="005C333A">
        <w:t xml:space="preserve">At this time, only the two brands of artificial tears are being recalled. If additional brands are impacted, CDC </w:t>
      </w:r>
      <w:r w:rsidR="005931DD" w:rsidRPr="005C333A">
        <w:t xml:space="preserve">will update the outbreak </w:t>
      </w:r>
      <w:r w:rsidRPr="005C333A">
        <w:t xml:space="preserve">web page. </w:t>
      </w:r>
    </w:p>
    <w:p w14:paraId="560EDEC1" w14:textId="792C8E54" w:rsidR="00C42727" w:rsidRPr="00280A47" w:rsidRDefault="00650DB9" w:rsidP="00C42727">
      <w:pPr>
        <w:rPr>
          <w:b/>
          <w:bCs/>
        </w:rPr>
      </w:pPr>
      <w:r w:rsidRPr="00280A47">
        <w:rPr>
          <w:b/>
          <w:bCs/>
        </w:rPr>
        <w:t>What Patients Should Know</w:t>
      </w:r>
    </w:p>
    <w:p w14:paraId="083EA427" w14:textId="19FE56F5" w:rsidR="00650DB9" w:rsidRDefault="00650DB9" w:rsidP="00650DB9">
      <w:pPr>
        <w:pStyle w:val="ListParagraph"/>
        <w:numPr>
          <w:ilvl w:val="0"/>
          <w:numId w:val="4"/>
        </w:numPr>
      </w:pPr>
      <w:r>
        <w:t xml:space="preserve">Stop using the EzriCare </w:t>
      </w:r>
      <w:r w:rsidR="005931DD">
        <w:t xml:space="preserve">and Delsam Pharma’s </w:t>
      </w:r>
      <w:r>
        <w:t>Artificial Tears Products immediately</w:t>
      </w:r>
      <w:r w:rsidR="0044712F">
        <w:t>.</w:t>
      </w:r>
    </w:p>
    <w:p w14:paraId="4376AF76" w14:textId="40A0FBD0" w:rsidR="005931DD" w:rsidRDefault="00280A47" w:rsidP="005931DD">
      <w:pPr>
        <w:pStyle w:val="ListParagraph"/>
        <w:numPr>
          <w:ilvl w:val="0"/>
          <w:numId w:val="4"/>
        </w:numPr>
      </w:pPr>
      <w:r>
        <w:t xml:space="preserve">Anyone </w:t>
      </w:r>
      <w:r w:rsidR="005931DD">
        <w:t>who ha</w:t>
      </w:r>
      <w:r>
        <w:t>s</w:t>
      </w:r>
      <w:r w:rsidR="005931DD">
        <w:t xml:space="preserve"> used this product and ha</w:t>
      </w:r>
      <w:r>
        <w:t>s</w:t>
      </w:r>
      <w:r w:rsidR="005931DD">
        <w:t xml:space="preserve"> any eye infection symptoms should contact their doctor </w:t>
      </w:r>
    </w:p>
    <w:p w14:paraId="189CDA99" w14:textId="1066667E" w:rsidR="00C42727" w:rsidRDefault="00C42727" w:rsidP="005931DD">
      <w:pPr>
        <w:pStyle w:val="ListParagraph"/>
        <w:numPr>
          <w:ilvl w:val="1"/>
          <w:numId w:val="4"/>
        </w:numPr>
      </w:pPr>
      <w:r>
        <w:t>Eye infection symptoms may include:</w:t>
      </w:r>
    </w:p>
    <w:p w14:paraId="0B18E8EC" w14:textId="77777777" w:rsidR="00C42727" w:rsidRDefault="00C42727" w:rsidP="00650DB9">
      <w:pPr>
        <w:pStyle w:val="ListParagraph"/>
        <w:numPr>
          <w:ilvl w:val="0"/>
          <w:numId w:val="5"/>
        </w:numPr>
      </w:pPr>
      <w:r>
        <w:t>Yellow, green, or clear discharge from the eye</w:t>
      </w:r>
    </w:p>
    <w:p w14:paraId="55AC50BE" w14:textId="77777777" w:rsidR="00C42727" w:rsidRDefault="00C42727" w:rsidP="00650DB9">
      <w:pPr>
        <w:pStyle w:val="ListParagraph"/>
        <w:numPr>
          <w:ilvl w:val="0"/>
          <w:numId w:val="5"/>
        </w:numPr>
      </w:pPr>
      <w:r>
        <w:t>Eye pain or discomfort</w:t>
      </w:r>
    </w:p>
    <w:p w14:paraId="4EA26CE7" w14:textId="77777777" w:rsidR="00C42727" w:rsidRDefault="00C42727" w:rsidP="00650DB9">
      <w:pPr>
        <w:pStyle w:val="ListParagraph"/>
        <w:numPr>
          <w:ilvl w:val="0"/>
          <w:numId w:val="5"/>
        </w:numPr>
      </w:pPr>
      <w:r>
        <w:t>Redness of the eye or eyelid</w:t>
      </w:r>
    </w:p>
    <w:p w14:paraId="4838B8A1" w14:textId="77777777" w:rsidR="00C42727" w:rsidRDefault="00C42727" w:rsidP="00650DB9">
      <w:pPr>
        <w:pStyle w:val="ListParagraph"/>
        <w:numPr>
          <w:ilvl w:val="0"/>
          <w:numId w:val="5"/>
        </w:numPr>
      </w:pPr>
      <w:r>
        <w:t>Feeling of something in your eye (foreign body sensation)</w:t>
      </w:r>
    </w:p>
    <w:p w14:paraId="430FC2BE" w14:textId="77777777" w:rsidR="00C42727" w:rsidRDefault="00C42727" w:rsidP="00650DB9">
      <w:pPr>
        <w:pStyle w:val="ListParagraph"/>
        <w:numPr>
          <w:ilvl w:val="0"/>
          <w:numId w:val="5"/>
        </w:numPr>
      </w:pPr>
      <w:r>
        <w:t>Increased sensitivity to light</w:t>
      </w:r>
    </w:p>
    <w:p w14:paraId="5E2213CA" w14:textId="1A17F2CF" w:rsidR="00C42727" w:rsidRDefault="00C42727" w:rsidP="00650DB9">
      <w:pPr>
        <w:pStyle w:val="ListParagraph"/>
        <w:numPr>
          <w:ilvl w:val="0"/>
          <w:numId w:val="5"/>
        </w:numPr>
      </w:pPr>
      <w:r>
        <w:t>Blurry vision</w:t>
      </w:r>
    </w:p>
    <w:p w14:paraId="6C131035" w14:textId="63B113D2" w:rsidR="00C80E8D" w:rsidRDefault="00C80E8D" w:rsidP="0044712F">
      <w:r w:rsidRPr="00280A47">
        <w:rPr>
          <w:b/>
          <w:bCs/>
        </w:rPr>
        <w:t>Information for healthcare providers</w:t>
      </w:r>
      <w:r>
        <w:t xml:space="preserve"> </w:t>
      </w:r>
    </w:p>
    <w:p w14:paraId="34012767" w14:textId="2B76664E" w:rsidR="0044712F" w:rsidRDefault="0044712F" w:rsidP="0044712F">
      <w:pPr>
        <w:rPr>
          <w:b/>
          <w:bCs/>
        </w:rPr>
      </w:pPr>
      <w:r>
        <w:rPr>
          <w:b/>
          <w:bCs/>
        </w:rPr>
        <w:t xml:space="preserve">For detailed outbreak information please refer inquirer to the CDC webpage: </w:t>
      </w:r>
      <w:hyperlink r:id="rId9" w:history="1">
        <w:r w:rsidR="00EC6284" w:rsidRPr="00EC6284">
          <w:rPr>
            <w:color w:val="0000FF"/>
            <w:u w:val="single"/>
          </w:rPr>
          <w:t>Outbreak of Extensively Drug-resistant Pseudomonas aeruginosa Associated with Artificial Tears | HAI | CDC</w:t>
        </w:r>
      </w:hyperlink>
    </w:p>
    <w:p w14:paraId="2B516952" w14:textId="5613D889" w:rsidR="0044712F" w:rsidRDefault="0044712F" w:rsidP="0044712F">
      <w:pPr>
        <w:rPr>
          <w:b/>
          <w:bCs/>
        </w:rPr>
      </w:pPr>
      <w:r>
        <w:rPr>
          <w:b/>
          <w:bCs/>
        </w:rPr>
        <w:t xml:space="preserve">For FDA CDER Alert refer to: </w:t>
      </w:r>
      <w:r w:rsidR="005C333A" w:rsidRPr="005C333A">
        <w:t xml:space="preserve"> </w:t>
      </w:r>
      <w:hyperlink r:id="rId10" w:history="1">
        <w:r w:rsidR="005C333A" w:rsidRPr="005C333A">
          <w:rPr>
            <w:color w:val="0000FF"/>
            <w:u w:val="single"/>
          </w:rPr>
          <w:t>FDA warns consumers not to purchase or use EzriCare Artificial Tears due to potential contamination | FDA</w:t>
        </w:r>
      </w:hyperlink>
    </w:p>
    <w:p w14:paraId="0F43B847" w14:textId="7FFEA0BF" w:rsidR="0044712F" w:rsidRDefault="0044712F" w:rsidP="0044712F">
      <w:pPr>
        <w:rPr>
          <w:color w:val="0000FF"/>
          <w:u w:val="single"/>
        </w:rPr>
      </w:pPr>
      <w:r>
        <w:rPr>
          <w:b/>
          <w:bCs/>
        </w:rPr>
        <w:t xml:space="preserve">For CDC HAN refer to: </w:t>
      </w:r>
      <w:hyperlink r:id="rId11" w:history="1">
        <w:r w:rsidRPr="00796750">
          <w:rPr>
            <w:color w:val="0000FF"/>
            <w:u w:val="single"/>
          </w:rPr>
          <w:t>Health Alert Network (HAN) - 00485 | Outbreak of Extensively Drug-resistant Pseudomonas aeruginosa Associated with Artificial Tears (cdc.gov)</w:t>
        </w:r>
      </w:hyperlink>
    </w:p>
    <w:p w14:paraId="6669B971" w14:textId="5EB05222" w:rsidR="00280A47" w:rsidRDefault="00280A47" w:rsidP="00280A47">
      <w:pPr>
        <w:spacing w:before="100" w:beforeAutospacing="1" w:after="100" w:afterAutospacing="1" w:line="240" w:lineRule="auto"/>
      </w:pPr>
      <w:r w:rsidRPr="00280A47">
        <w:rPr>
          <w:rFonts w:eastAsiaTheme="minorEastAsia" w:cstheme="minorHAnsi"/>
          <w:b/>
          <w:bCs/>
          <w:color w:val="FF0000"/>
        </w:rPr>
        <w:t>Providers can Report a Problem to</w:t>
      </w:r>
      <w:r w:rsidRPr="00280A47">
        <w:rPr>
          <w:rFonts w:eastAsiaTheme="minorEastAsia" w:cstheme="minorHAnsi"/>
          <w:color w:val="FF0000"/>
        </w:rPr>
        <w:t xml:space="preserve">: </w:t>
      </w:r>
      <w:hyperlink r:id="rId12" w:history="1">
        <w:r w:rsidRPr="00280A47">
          <w:rPr>
            <w:rStyle w:val="Hyperlink"/>
            <w:rFonts w:eastAsia="Calibri" w:cstheme="minorHAnsi"/>
          </w:rPr>
          <w:t>FDA’s MedWatch Adverse Event Reporting</w:t>
        </w:r>
      </w:hyperlink>
      <w:r>
        <w:rPr>
          <w:rStyle w:val="Hyperlink"/>
          <w:rFonts w:eastAsia="Calibri" w:cstheme="minorHAnsi"/>
        </w:rPr>
        <w:t xml:space="preserve"> </w:t>
      </w:r>
    </w:p>
    <w:sectPr w:rsidR="00280A47" w:rsidSect="0044712F">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3BB6" w14:textId="77777777" w:rsidR="005B284A" w:rsidRDefault="005B284A" w:rsidP="00902A59">
      <w:pPr>
        <w:spacing w:after="0" w:line="240" w:lineRule="auto"/>
      </w:pPr>
      <w:r>
        <w:separator/>
      </w:r>
    </w:p>
  </w:endnote>
  <w:endnote w:type="continuationSeparator" w:id="0">
    <w:p w14:paraId="2F89B517" w14:textId="77777777" w:rsidR="005B284A" w:rsidRDefault="005B284A" w:rsidP="0090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1241" w14:textId="77777777" w:rsidR="005B284A" w:rsidRDefault="005B284A" w:rsidP="00902A59">
      <w:pPr>
        <w:spacing w:after="0" w:line="240" w:lineRule="auto"/>
      </w:pPr>
      <w:r>
        <w:separator/>
      </w:r>
    </w:p>
  </w:footnote>
  <w:footnote w:type="continuationSeparator" w:id="0">
    <w:p w14:paraId="6CDB0C99" w14:textId="77777777" w:rsidR="005B284A" w:rsidRDefault="005B284A" w:rsidP="0090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475"/>
    <w:multiLevelType w:val="hybridMultilevel"/>
    <w:tmpl w:val="DF5ED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25F08"/>
    <w:multiLevelType w:val="hybridMultilevel"/>
    <w:tmpl w:val="8528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A5D67"/>
    <w:multiLevelType w:val="hybridMultilevel"/>
    <w:tmpl w:val="E85A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A87529"/>
    <w:multiLevelType w:val="hybridMultilevel"/>
    <w:tmpl w:val="735C1FFE"/>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7F831C59"/>
    <w:multiLevelType w:val="hybridMultilevel"/>
    <w:tmpl w:val="84D0BF56"/>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7F831D48"/>
    <w:multiLevelType w:val="hybridMultilevel"/>
    <w:tmpl w:val="C950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17741">
    <w:abstractNumId w:val="1"/>
  </w:num>
  <w:num w:numId="2" w16cid:durableId="799999864">
    <w:abstractNumId w:val="2"/>
  </w:num>
  <w:num w:numId="3" w16cid:durableId="964771335">
    <w:abstractNumId w:val="4"/>
  </w:num>
  <w:num w:numId="4" w16cid:durableId="1198860236">
    <w:abstractNumId w:val="5"/>
  </w:num>
  <w:num w:numId="5" w16cid:durableId="1755972559">
    <w:abstractNumId w:val="3"/>
  </w:num>
  <w:num w:numId="6" w16cid:durableId="206209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27"/>
    <w:rsid w:val="000018E8"/>
    <w:rsid w:val="001A790C"/>
    <w:rsid w:val="00212D63"/>
    <w:rsid w:val="00280A47"/>
    <w:rsid w:val="002A20D0"/>
    <w:rsid w:val="00436E20"/>
    <w:rsid w:val="00440954"/>
    <w:rsid w:val="0044712F"/>
    <w:rsid w:val="005931DD"/>
    <w:rsid w:val="005B284A"/>
    <w:rsid w:val="005C333A"/>
    <w:rsid w:val="00650DB9"/>
    <w:rsid w:val="007B1CB4"/>
    <w:rsid w:val="008F7A79"/>
    <w:rsid w:val="00902A59"/>
    <w:rsid w:val="00A95C8B"/>
    <w:rsid w:val="00C42727"/>
    <w:rsid w:val="00C56A5D"/>
    <w:rsid w:val="00C80E8D"/>
    <w:rsid w:val="00CA634C"/>
    <w:rsid w:val="00EC6284"/>
    <w:rsid w:val="00E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B89E"/>
  <w15:docId w15:val="{ADB80AB2-19F8-46EA-8B26-D144F394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27"/>
    <w:pPr>
      <w:ind w:left="720"/>
      <w:contextualSpacing/>
    </w:pPr>
  </w:style>
  <w:style w:type="character" w:styleId="Hyperlink">
    <w:name w:val="Hyperlink"/>
    <w:basedOn w:val="DefaultParagraphFont"/>
    <w:uiPriority w:val="99"/>
    <w:unhideWhenUsed/>
    <w:rsid w:val="0044712F"/>
    <w:rPr>
      <w:color w:val="0563C1" w:themeColor="hyperlink"/>
      <w:u w:val="single"/>
    </w:rPr>
  </w:style>
  <w:style w:type="character" w:styleId="UnresolvedMention">
    <w:name w:val="Unresolved Mention"/>
    <w:basedOn w:val="DefaultParagraphFont"/>
    <w:uiPriority w:val="99"/>
    <w:semiHidden/>
    <w:unhideWhenUsed/>
    <w:rsid w:val="00C80E8D"/>
    <w:rPr>
      <w:color w:val="605E5C"/>
      <w:shd w:val="clear" w:color="auto" w:fill="E1DFDD"/>
    </w:rPr>
  </w:style>
  <w:style w:type="character" w:styleId="CommentReference">
    <w:name w:val="annotation reference"/>
    <w:basedOn w:val="DefaultParagraphFont"/>
    <w:uiPriority w:val="99"/>
    <w:semiHidden/>
    <w:unhideWhenUsed/>
    <w:rsid w:val="008F7A79"/>
    <w:rPr>
      <w:sz w:val="16"/>
      <w:szCs w:val="16"/>
    </w:rPr>
  </w:style>
  <w:style w:type="paragraph" w:styleId="CommentText">
    <w:name w:val="annotation text"/>
    <w:basedOn w:val="Normal"/>
    <w:link w:val="CommentTextChar"/>
    <w:uiPriority w:val="99"/>
    <w:semiHidden/>
    <w:unhideWhenUsed/>
    <w:rsid w:val="008F7A79"/>
    <w:pPr>
      <w:spacing w:line="240" w:lineRule="auto"/>
    </w:pPr>
    <w:rPr>
      <w:sz w:val="20"/>
      <w:szCs w:val="20"/>
    </w:rPr>
  </w:style>
  <w:style w:type="character" w:customStyle="1" w:styleId="CommentTextChar">
    <w:name w:val="Comment Text Char"/>
    <w:basedOn w:val="DefaultParagraphFont"/>
    <w:link w:val="CommentText"/>
    <w:uiPriority w:val="99"/>
    <w:semiHidden/>
    <w:rsid w:val="008F7A79"/>
    <w:rPr>
      <w:sz w:val="20"/>
      <w:szCs w:val="20"/>
    </w:rPr>
  </w:style>
  <w:style w:type="paragraph" w:styleId="CommentSubject">
    <w:name w:val="annotation subject"/>
    <w:basedOn w:val="CommentText"/>
    <w:next w:val="CommentText"/>
    <w:link w:val="CommentSubjectChar"/>
    <w:uiPriority w:val="99"/>
    <w:semiHidden/>
    <w:unhideWhenUsed/>
    <w:rsid w:val="008F7A79"/>
    <w:rPr>
      <w:b/>
      <w:bCs/>
    </w:rPr>
  </w:style>
  <w:style w:type="character" w:customStyle="1" w:styleId="CommentSubjectChar">
    <w:name w:val="Comment Subject Char"/>
    <w:basedOn w:val="CommentTextChar"/>
    <w:link w:val="CommentSubject"/>
    <w:uiPriority w:val="99"/>
    <w:semiHidden/>
    <w:rsid w:val="008F7A79"/>
    <w:rPr>
      <w:b/>
      <w:bCs/>
      <w:sz w:val="20"/>
      <w:szCs w:val="20"/>
    </w:rPr>
  </w:style>
  <w:style w:type="paragraph" w:styleId="Revision">
    <w:name w:val="Revision"/>
    <w:hidden/>
    <w:uiPriority w:val="99"/>
    <w:semiHidden/>
    <w:rsid w:val="001A7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0991">
      <w:bodyDiv w:val="1"/>
      <w:marLeft w:val="0"/>
      <w:marRight w:val="0"/>
      <w:marTop w:val="0"/>
      <w:marBottom w:val="0"/>
      <w:divBdr>
        <w:top w:val="none" w:sz="0" w:space="0" w:color="auto"/>
        <w:left w:val="none" w:sz="0" w:space="0" w:color="auto"/>
        <w:bottom w:val="none" w:sz="0" w:space="0" w:color="auto"/>
        <w:right w:val="none" w:sz="0" w:space="0" w:color="auto"/>
      </w:divBdr>
    </w:div>
    <w:div w:id="1528955835">
      <w:bodyDiv w:val="1"/>
      <w:marLeft w:val="0"/>
      <w:marRight w:val="0"/>
      <w:marTop w:val="0"/>
      <w:marBottom w:val="0"/>
      <w:divBdr>
        <w:top w:val="none" w:sz="0" w:space="0" w:color="auto"/>
        <w:left w:val="none" w:sz="0" w:space="0" w:color="auto"/>
        <w:bottom w:val="none" w:sz="0" w:space="0" w:color="auto"/>
        <w:right w:val="none" w:sz="0" w:space="0" w:color="auto"/>
      </w:divBdr>
    </w:div>
    <w:div w:id="159307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safety/report-problem-fda/consumer-complaint-coordin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i/outbreaks/crpa-artificial-tears.html" TargetMode="External"/><Relationship Id="rId12" Type="http://schemas.openxmlformats.org/officeDocument/2006/relationships/hyperlink" Target="http://www.fda.gov/Safety/MedWatch/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gency.cdc.gov/han/2023/han00485.asp" TargetMode="External"/><Relationship Id="rId5" Type="http://schemas.openxmlformats.org/officeDocument/2006/relationships/footnotes" Target="footnotes.xml"/><Relationship Id="rId10" Type="http://schemas.openxmlformats.org/officeDocument/2006/relationships/hyperlink" Target="https://www.fda.gov/drugs/drug-safety-and-availability/fda-warns-consumers-not-purchase-or-use-ezricare-artificial-tears-due-potential-contamination" TargetMode="External"/><Relationship Id="rId4" Type="http://schemas.openxmlformats.org/officeDocument/2006/relationships/webSettings" Target="webSettings.xml"/><Relationship Id="rId9" Type="http://schemas.openxmlformats.org/officeDocument/2006/relationships/hyperlink" Target="https://www.cdc.gov/hai/outbreaks/crpa-artificial-tear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(CDC/DDID/NCEZID/DHQP)</dc:creator>
  <cp:keywords/>
  <dc:description/>
  <cp:lastModifiedBy>Kathleen Erickson</cp:lastModifiedBy>
  <cp:revision>2</cp:revision>
  <dcterms:created xsi:type="dcterms:W3CDTF">2023-02-04T03:25:00Z</dcterms:created>
  <dcterms:modified xsi:type="dcterms:W3CDTF">2023-02-04T03:25:00Z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2023-02-02T22:01:30Z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905e16cb-672d-4f7b-8a34-c001d69b50e7</vt:lpwstr>
  </property>
  <property fmtid="{D5CDD505-2E9C-101B-9397-08002B2CF9AE}" pid="8" name="MSIP_Label_7b94a7b8-f06c-4dfe-bdcc-9b548fd58c31_ContentBits">
    <vt:lpwstr>0</vt:lpwstr>
  </property>
</Properties>
</file>