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6F4" w14:textId="77777777" w:rsidR="00DE0DEF" w:rsidRPr="006E7429" w:rsidRDefault="00DE0DEF" w:rsidP="00DE0DEF">
      <w:pPr>
        <w:rPr>
          <w:rFonts w:ascii="Arial" w:hAnsi="Arial" w:cs="Arial"/>
          <w:color w:val="FF0000"/>
        </w:rPr>
      </w:pPr>
      <w:r w:rsidRPr="00310E21">
        <w:rPr>
          <w:rFonts w:ascii="Arial" w:hAnsi="Arial" w:cs="Arial"/>
          <w:b/>
          <w:sz w:val="32"/>
        </w:rPr>
        <w:t>News Release</w:t>
      </w:r>
      <w:r w:rsidRPr="006E7429">
        <w:rPr>
          <w:rFonts w:ascii="Arial" w:hAnsi="Arial" w:cs="Arial"/>
          <w:b/>
        </w:rPr>
        <w:t xml:space="preserve"> </w:t>
      </w:r>
    </w:p>
    <w:p w14:paraId="4F3DFC0B" w14:textId="77777777" w:rsidR="00DE0DEF" w:rsidRDefault="00DE0DEF" w:rsidP="00DE0DEF">
      <w:pPr>
        <w:rPr>
          <w:rFonts w:ascii="Arial" w:hAnsi="Arial" w:cs="Arial"/>
          <w:color w:val="FF0000"/>
        </w:rPr>
      </w:pPr>
    </w:p>
    <w:p w14:paraId="17FB1970" w14:textId="77777777" w:rsidR="00DE0DEF" w:rsidRPr="006E7429" w:rsidRDefault="00DE0DEF" w:rsidP="00DE0DEF">
      <w:pPr>
        <w:rPr>
          <w:rFonts w:ascii="Arial" w:hAnsi="Arial" w:cs="Arial"/>
        </w:rPr>
      </w:pPr>
      <w:r w:rsidRPr="006E7429">
        <w:rPr>
          <w:rFonts w:ascii="Arial" w:hAnsi="Arial" w:cs="Arial"/>
          <w:b/>
        </w:rPr>
        <w:t>Contact:</w:t>
      </w:r>
    </w:p>
    <w:p w14:paraId="170B9AFB" w14:textId="77777777" w:rsidR="00DE0DEF" w:rsidRPr="00FA4516" w:rsidRDefault="00DE0DEF" w:rsidP="00DE0DEF">
      <w:pPr>
        <w:tabs>
          <w:tab w:val="left" w:pos="2910"/>
        </w:tabs>
        <w:rPr>
          <w:rFonts w:ascii="Arial" w:hAnsi="Arial" w:cs="Arial"/>
        </w:rPr>
      </w:pPr>
      <w:r w:rsidRPr="00FA4516">
        <w:rPr>
          <w:rFonts w:ascii="Arial" w:hAnsi="Arial" w:cs="Arial"/>
          <w:color w:val="FF0000"/>
        </w:rPr>
        <w:t>INSERT CONTACT NAME</w:t>
      </w:r>
      <w:r w:rsidRPr="00FA4516">
        <w:rPr>
          <w:rFonts w:ascii="Arial" w:hAnsi="Arial" w:cs="Arial"/>
          <w:color w:val="FF0000"/>
        </w:rPr>
        <w:br/>
        <w:t>INSERT CONTACT PHONE NUMBER</w:t>
      </w:r>
      <w:r w:rsidRPr="00FA4516">
        <w:rPr>
          <w:rFonts w:ascii="Arial" w:hAnsi="Arial" w:cs="Arial"/>
          <w:color w:val="FF0000"/>
        </w:rPr>
        <w:br/>
        <w:t>INSERT CONTACT EMAIL</w:t>
      </w:r>
      <w:r w:rsidRPr="00FA4516">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0673B888" w14:textId="164A6953" w:rsidR="00DE0DEF" w:rsidRPr="00DE0DEF" w:rsidRDefault="00A33676" w:rsidP="00DE0DEF">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0C676D79" w14:textId="259DCD2D" w:rsidR="00F956C1" w:rsidRPr="006F5AFB" w:rsidRDefault="00DE0DEF" w:rsidP="007D6336">
      <w:pPr>
        <w:rPr>
          <w:rFonts w:ascii="Arial" w:hAnsi="Arial" w:cs="Arial"/>
          <w:i/>
          <w:noProof/>
          <w:sz w:val="28"/>
          <w:szCs w:val="28"/>
        </w:rPr>
      </w:pPr>
      <w:r w:rsidRPr="00A34277">
        <w:rPr>
          <w:rFonts w:ascii="Arial" w:hAnsi="Arial" w:cs="Arial"/>
          <w:color w:val="FF0000"/>
          <w:sz w:val="28"/>
          <w:szCs w:val="28"/>
        </w:rPr>
        <w:t xml:space="preserve"> </w:t>
      </w:r>
      <w:r w:rsidR="00A34277" w:rsidRPr="00A34277">
        <w:rPr>
          <w:rFonts w:ascii="Arial" w:hAnsi="Arial" w:cs="Arial"/>
          <w:color w:val="FF0000"/>
          <w:sz w:val="28"/>
          <w:szCs w:val="28"/>
        </w:rPr>
        <w:t>[INSERT ORGANIZATION NAME]</w:t>
      </w:r>
      <w:r w:rsidR="00A34277" w:rsidRPr="00A34277">
        <w:rPr>
          <w:rFonts w:ascii="Arial" w:eastAsia="Arial" w:hAnsi="Arial" w:cs="Arial"/>
          <w:i/>
          <w:iCs/>
          <w:sz w:val="28"/>
          <w:szCs w:val="28"/>
        </w:rPr>
        <w:t xml:space="preserve"> </w:t>
      </w:r>
      <w:r>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A33676" w:rsidRPr="00A33676">
        <w:rPr>
          <w:rFonts w:ascii="Arial" w:hAnsi="Arial" w:cs="Arial"/>
          <w:i/>
          <w:noProof/>
          <w:sz w:val="28"/>
          <w:szCs w:val="28"/>
        </w:rPr>
        <w:t>offer tips to help people with low vision retain their independence</w:t>
      </w:r>
    </w:p>
    <w:p w14:paraId="45D4E5B5" w14:textId="1D0C0F0B" w:rsidR="00A33676" w:rsidRPr="00A33676" w:rsidRDefault="00923391" w:rsidP="00A33676">
      <w:pPr>
        <w:pStyle w:val="NormalWeb"/>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r w:rsidR="00A33676" w:rsidRPr="00A33676">
        <w:rPr>
          <w:rFonts w:ascii="Arial" w:eastAsia="Arial" w:hAnsi="Arial" w:cs="Arial"/>
          <w:color w:val="000000" w:themeColor="text1"/>
        </w:rPr>
        <w:t xml:space="preserve">The number of older Americans </w:t>
      </w:r>
      <w:hyperlink r:id="rId11" w:history="1">
        <w:r w:rsidR="00A33676" w:rsidRPr="00A33676">
          <w:rPr>
            <w:rStyle w:val="Hyperlink"/>
            <w:rFonts w:ascii="Arial" w:eastAsia="Arial" w:hAnsi="Arial" w:cs="Arial"/>
          </w:rPr>
          <w:t>with low vision is expected to double</w:t>
        </w:r>
      </w:hyperlink>
      <w:r w:rsidR="00A33676" w:rsidRPr="00A33676">
        <w:rPr>
          <w:rFonts w:ascii="Arial" w:eastAsia="Arial" w:hAnsi="Arial" w:cs="Arial"/>
          <w:color w:val="000000" w:themeColor="text1"/>
        </w:rPr>
        <w:t xml:space="preserve"> in the coming years, as more people live longer. </w:t>
      </w:r>
      <w:hyperlink r:id="rId12" w:history="1">
        <w:r w:rsidR="00A33676" w:rsidRPr="00A33676">
          <w:rPr>
            <w:rStyle w:val="Hyperlink"/>
            <w:rFonts w:ascii="Arial" w:eastAsia="Arial" w:hAnsi="Arial" w:cs="Arial"/>
          </w:rPr>
          <w:t>Low vision</w:t>
        </w:r>
      </w:hyperlink>
      <w:r w:rsidR="00A33676"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00A33676" w:rsidRPr="00A33676">
          <w:rPr>
            <w:rStyle w:val="Hyperlink"/>
            <w:rFonts w:ascii="Arial" w:eastAsia="Arial" w:hAnsi="Arial" w:cs="Arial"/>
          </w:rPr>
          <w:t>American Academy of Ophthalmology</w:t>
        </w:r>
      </w:hyperlink>
      <w:r w:rsidR="00A33676" w:rsidRPr="00A33676">
        <w:rPr>
          <w:rFonts w:ascii="Arial" w:eastAsia="Arial" w:hAnsi="Arial" w:cs="Arial"/>
          <w:color w:val="000000" w:themeColor="text1"/>
        </w:rPr>
        <w:t xml:space="preserve"> </w:t>
      </w:r>
      <w:r w:rsidR="00A33676">
        <w:rPr>
          <w:rFonts w:ascii="Arial" w:eastAsia="Arial" w:hAnsi="Arial" w:cs="Arial"/>
          <w:color w:val="000000" w:themeColor="text1"/>
        </w:rPr>
        <w:t xml:space="preserve">and </w:t>
      </w:r>
      <w:r w:rsidR="00A33676" w:rsidRPr="00A33676">
        <w:rPr>
          <w:rFonts w:ascii="Arial" w:eastAsia="Arial" w:hAnsi="Arial" w:cs="Arial"/>
          <w:color w:val="FF0000"/>
        </w:rPr>
        <w:t xml:space="preserve">[INSERT ORGANIZATION NAME] </w:t>
      </w:r>
      <w:r w:rsidR="00A33676">
        <w:rPr>
          <w:rFonts w:ascii="Arial" w:eastAsia="Arial" w:hAnsi="Arial" w:cs="Arial"/>
          <w:color w:val="000000" w:themeColor="text1"/>
        </w:rPr>
        <w:t xml:space="preserve">are </w:t>
      </w:r>
      <w:r w:rsidR="00A33676"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431FE32B" w14:textId="68E0BFD2"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6919C397" w14:textId="112BC64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454349B6" w14:textId="5762C70B"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416FA73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36E58C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lighting. Every year, about 3 million older Americans are treated for injuries from falls, according to the Centers for Disease Control and Prevention. Many of these falls are caused by low vision. Add lighting to staircases and dark </w:t>
      </w:r>
      <w:r w:rsidRPr="00A33676">
        <w:rPr>
          <w:rFonts w:ascii="Arial" w:eastAsia="Arial" w:hAnsi="Arial" w:cs="Arial"/>
          <w:color w:val="000000" w:themeColor="text1"/>
        </w:rPr>
        <w:lastRenderedPageBreak/>
        <w:t>hallways. Remove rugs from hallways to prevent tripping. Task lighting in the kitchen can also make food preparation safer and easier.</w:t>
      </w:r>
    </w:p>
    <w:p w14:paraId="6B515AF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2B1B428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2CA6B8C7" w14:textId="35988EFD"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Most importantly, see an ophthalmologist and a low vision specialist. An ophthalmologist can determine the full extent of vision loss and exact location of blind spots. Either the ophthalmologist or a low vision specialist can then determine the best techniques and devices that can help patients get around their individual challenges.</w:t>
      </w:r>
    </w:p>
    <w:p w14:paraId="3943BBC5" w14:textId="38B2496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06E95CF3" w14:textId="768742B7" w:rsidR="00DE0DEF" w:rsidRDefault="00A33676" w:rsidP="00A33676">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245A499E" w14:textId="417642C7" w:rsidR="003E0259" w:rsidRDefault="003E0259" w:rsidP="00DE0DEF">
      <w:pPr>
        <w:rPr>
          <w:rFonts w:ascii="Arial" w:eastAsia="Arial" w:hAnsi="Arial" w:cs="Arial"/>
        </w:rPr>
      </w:pPr>
    </w:p>
    <w:p w14:paraId="02FF77BB" w14:textId="2114F3CA"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BD93D50" w14:textId="1811F0FE" w:rsidR="00294DC0" w:rsidRDefault="00294DC0" w:rsidP="003E0259">
      <w:pPr>
        <w:pStyle w:val="ListParagraph"/>
        <w:spacing w:after="160" w:line="259" w:lineRule="auto"/>
        <w:ind w:left="0"/>
        <w:rPr>
          <w:rFonts w:ascii="Arial" w:hAnsi="Arial" w:cs="Arial"/>
          <w:color w:val="FF0000"/>
        </w:rPr>
      </w:pP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4">
        <w:r w:rsidRPr="001D59AD">
          <w:rPr>
            <w:rStyle w:val="Hyperlink"/>
            <w:rFonts w:ascii="Arial" w:eastAsia="Arial" w:hAnsi="Arial" w:cs="Arial"/>
            <w:color w:val="0563C1"/>
          </w:rPr>
          <w:t>aao.org</w:t>
        </w:r>
      </w:hyperlink>
      <w:r w:rsidRPr="001D59AD">
        <w:rPr>
          <w:rFonts w:ascii="Arial" w:eastAsia="Arial" w:hAnsi="Arial" w:cs="Arial"/>
        </w:rPr>
        <w:t xml:space="preserve">. </w:t>
      </w:r>
    </w:p>
    <w:p w14:paraId="6C622383" w14:textId="0BF9599F" w:rsidR="001D59AD" w:rsidRPr="001D59AD" w:rsidRDefault="001D59AD" w:rsidP="626F48BE">
      <w:pPr>
        <w:rPr>
          <w:rFonts w:ascii="Arial" w:eastAsia="Arial" w:hAnsi="Arial" w:cs="Arial"/>
        </w:rPr>
      </w:pPr>
    </w:p>
    <w:p w14:paraId="19825D4C" w14:textId="77777777" w:rsidR="00A33676" w:rsidRPr="00A33676" w:rsidRDefault="00A33676" w:rsidP="00A33676">
      <w:pPr>
        <w:rPr>
          <w:rFonts w:ascii="Arial" w:hAnsi="Arial" w:cs="Arial"/>
          <w:b/>
          <w:bCs/>
        </w:rPr>
      </w:pPr>
      <w:proofErr w:type="spellStart"/>
      <w:r w:rsidRPr="00A33676">
        <w:rPr>
          <w:rFonts w:ascii="Arial" w:hAnsi="Arial" w:cs="Arial"/>
          <w:b/>
          <w:bCs/>
        </w:rPr>
        <w:t>EyeCare</w:t>
      </w:r>
      <w:proofErr w:type="spellEnd"/>
      <w:r w:rsidRPr="00A33676">
        <w:rPr>
          <w:rFonts w:ascii="Arial" w:hAnsi="Arial" w:cs="Arial"/>
          <w:b/>
          <w:bCs/>
        </w:rPr>
        <w:t xml:space="preserve"> America</w:t>
      </w:r>
      <w:r w:rsidRPr="00A33676">
        <w:rPr>
          <w:rFonts w:ascii="Arial" w:hAnsi="Arial" w:cs="Arial"/>
          <w:b/>
          <w:bCs/>
          <w:vertAlign w:val="superscript"/>
        </w:rPr>
        <w:t xml:space="preserve">® </w:t>
      </w:r>
      <w:r w:rsidRPr="00A33676">
        <w:rPr>
          <w:rFonts w:ascii="Arial" w:hAnsi="Arial" w:cs="Arial"/>
          <w:b/>
          <w:bCs/>
        </w:rPr>
        <w:t>Helps Save Seniors’ Sight</w:t>
      </w:r>
    </w:p>
    <w:p w14:paraId="0E5B394B" w14:textId="3941E448" w:rsidR="00EB0F55" w:rsidRPr="001D59AD" w:rsidRDefault="00A33676" w:rsidP="00A33676">
      <w:pPr>
        <w:rPr>
          <w:rFonts w:ascii="Arial" w:hAnsi="Arial" w:cs="Arial"/>
        </w:rPr>
      </w:pPr>
      <w:r w:rsidRPr="00A33676">
        <w:rPr>
          <w:rFonts w:ascii="Arial" w:hAnsi="Arial" w:cs="Arial"/>
        </w:rPr>
        <w:t xml:space="preserve">For individuals age 65 or older who are concerned about their risk of eye disease, you may be eligible for a medical eye exam often at no out-of-pocket cost through the American Academy of Ophthalmology’s </w:t>
      </w:r>
      <w:proofErr w:type="spellStart"/>
      <w:r w:rsidRPr="00A33676">
        <w:rPr>
          <w:rFonts w:ascii="Arial" w:hAnsi="Arial" w:cs="Arial"/>
        </w:rPr>
        <w:t>EyeCare</w:t>
      </w:r>
      <w:proofErr w:type="spellEnd"/>
      <w:r w:rsidRPr="00A33676">
        <w:rPr>
          <w:rFonts w:ascii="Arial" w:hAnsi="Arial" w:cs="Arial"/>
        </w:rPr>
        <w:t xml:space="preserve"> America program. For those at increased risk for glaucoma, they may qualify for a glaucoma exam through </w:t>
      </w:r>
      <w:proofErr w:type="spellStart"/>
      <w:r w:rsidRPr="00A33676">
        <w:rPr>
          <w:rFonts w:ascii="Arial" w:hAnsi="Arial" w:cs="Arial"/>
        </w:rPr>
        <w:t>EyeCare</w:t>
      </w:r>
      <w:proofErr w:type="spellEnd"/>
      <w:r w:rsidRPr="00A33676">
        <w:rPr>
          <w:rFonts w:ascii="Arial" w:hAnsi="Arial" w:cs="Arial"/>
        </w:rPr>
        <w:t xml:space="preserve"> America. This public service program matches volunteer ophthalmologists with eligible patients in need of eye care across the United States. To see if you or a loved one qualifies, visit </w:t>
      </w:r>
      <w:proofErr w:type="spellStart"/>
      <w:r w:rsidRPr="00A33676">
        <w:rPr>
          <w:rFonts w:ascii="Arial" w:hAnsi="Arial" w:cs="Arial"/>
        </w:rPr>
        <w:t>EyeCare</w:t>
      </w:r>
      <w:proofErr w:type="spellEnd"/>
      <w:r w:rsidRPr="00A33676">
        <w:rPr>
          <w:rFonts w:ascii="Arial" w:hAnsi="Arial" w:cs="Arial"/>
        </w:rPr>
        <w:t xml:space="preserve"> America to determine your eligibility.</w:t>
      </w:r>
    </w:p>
    <w:p w14:paraId="68B385E2" w14:textId="6665B085" w:rsidR="4C4C4250" w:rsidRDefault="626F48BE" w:rsidP="0007126D">
      <w:pPr>
        <w:jc w:val="center"/>
      </w:pPr>
      <w:r w:rsidRPr="626F48BE">
        <w:rPr>
          <w:rFonts w:ascii="Arial" w:eastAsia="Arial" w:hAnsi="Arial" w:cs="Arial"/>
        </w:rPr>
        <w:lastRenderedPageBreak/>
        <w:t>###</w:t>
      </w:r>
      <w:r w:rsidR="00F93A7D">
        <w:br/>
      </w:r>
      <w:r w:rsidRPr="626F48BE">
        <w:rPr>
          <w:rFonts w:ascii="Arial" w:eastAsia="Arial" w:hAnsi="Arial" w:cs="Arial"/>
        </w:rPr>
        <w:t xml:space="preserve"> </w:t>
      </w:r>
    </w:p>
    <w:sectPr w:rsidR="4C4C4250"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8F16" w14:textId="77777777" w:rsidR="00CC7B55" w:rsidRDefault="00CC7B55" w:rsidP="00C117A8">
      <w:r>
        <w:separator/>
      </w:r>
    </w:p>
  </w:endnote>
  <w:endnote w:type="continuationSeparator" w:id="0">
    <w:p w14:paraId="5B524135" w14:textId="77777777" w:rsidR="00CC7B55" w:rsidRDefault="00CC7B55"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92651000-A62C-4901-8F84-82BC00DD2E1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BCE1" w14:textId="77777777" w:rsidR="00CC7B55" w:rsidRDefault="00CC7B55" w:rsidP="00C117A8">
      <w:r>
        <w:separator/>
      </w:r>
    </w:p>
  </w:footnote>
  <w:footnote w:type="continuationSeparator" w:id="0">
    <w:p w14:paraId="0CD088B3" w14:textId="77777777" w:rsidR="00CC7B55" w:rsidRDefault="00CC7B55"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311064">
    <w:abstractNumId w:val="21"/>
  </w:num>
  <w:num w:numId="2" w16cid:durableId="2042051627">
    <w:abstractNumId w:val="15"/>
  </w:num>
  <w:num w:numId="3" w16cid:durableId="1895002430">
    <w:abstractNumId w:val="19"/>
  </w:num>
  <w:num w:numId="4" w16cid:durableId="56827815">
    <w:abstractNumId w:val="18"/>
  </w:num>
  <w:num w:numId="5" w16cid:durableId="387460017">
    <w:abstractNumId w:val="13"/>
  </w:num>
  <w:num w:numId="6" w16cid:durableId="1642534309">
    <w:abstractNumId w:val="13"/>
  </w:num>
  <w:num w:numId="7" w16cid:durableId="246236059">
    <w:abstractNumId w:val="13"/>
  </w:num>
  <w:num w:numId="8" w16cid:durableId="494685410">
    <w:abstractNumId w:val="13"/>
  </w:num>
  <w:num w:numId="9" w16cid:durableId="589847738">
    <w:abstractNumId w:val="13"/>
  </w:num>
  <w:num w:numId="10" w16cid:durableId="1939291793">
    <w:abstractNumId w:val="13"/>
  </w:num>
  <w:num w:numId="11" w16cid:durableId="1451778074">
    <w:abstractNumId w:val="13"/>
  </w:num>
  <w:num w:numId="12" w16cid:durableId="846139605">
    <w:abstractNumId w:val="13"/>
  </w:num>
  <w:num w:numId="13" w16cid:durableId="640814217">
    <w:abstractNumId w:val="13"/>
  </w:num>
  <w:num w:numId="14" w16cid:durableId="1727028080">
    <w:abstractNumId w:val="13"/>
  </w:num>
  <w:num w:numId="15" w16cid:durableId="1032462461">
    <w:abstractNumId w:val="9"/>
  </w:num>
  <w:num w:numId="16" w16cid:durableId="1870294626">
    <w:abstractNumId w:val="7"/>
  </w:num>
  <w:num w:numId="17" w16cid:durableId="1268269537">
    <w:abstractNumId w:val="6"/>
  </w:num>
  <w:num w:numId="18" w16cid:durableId="355425408">
    <w:abstractNumId w:val="5"/>
  </w:num>
  <w:num w:numId="19" w16cid:durableId="1966036930">
    <w:abstractNumId w:val="4"/>
  </w:num>
  <w:num w:numId="20" w16cid:durableId="143936118">
    <w:abstractNumId w:val="8"/>
  </w:num>
  <w:num w:numId="21" w16cid:durableId="79446272">
    <w:abstractNumId w:val="3"/>
  </w:num>
  <w:num w:numId="22" w16cid:durableId="478769202">
    <w:abstractNumId w:val="2"/>
  </w:num>
  <w:num w:numId="23" w16cid:durableId="192115011">
    <w:abstractNumId w:val="1"/>
  </w:num>
  <w:num w:numId="24" w16cid:durableId="1787694965">
    <w:abstractNumId w:val="0"/>
  </w:num>
  <w:num w:numId="25" w16cid:durableId="533734205">
    <w:abstractNumId w:val="13"/>
  </w:num>
  <w:num w:numId="26" w16cid:durableId="2012290274">
    <w:abstractNumId w:val="13"/>
  </w:num>
  <w:num w:numId="27" w16cid:durableId="1955794488">
    <w:abstractNumId w:val="13"/>
  </w:num>
  <w:num w:numId="28" w16cid:durableId="261956710">
    <w:abstractNumId w:val="13"/>
  </w:num>
  <w:num w:numId="29" w16cid:durableId="592206264">
    <w:abstractNumId w:val="13"/>
  </w:num>
  <w:num w:numId="30" w16cid:durableId="1974361439">
    <w:abstractNumId w:val="13"/>
  </w:num>
  <w:num w:numId="31" w16cid:durableId="1217819748">
    <w:abstractNumId w:val="13"/>
  </w:num>
  <w:num w:numId="32" w16cid:durableId="1743603270">
    <w:abstractNumId w:val="13"/>
  </w:num>
  <w:num w:numId="33" w16cid:durableId="842355125">
    <w:abstractNumId w:val="13"/>
  </w:num>
  <w:num w:numId="34" w16cid:durableId="1108543743">
    <w:abstractNumId w:val="13"/>
  </w:num>
  <w:num w:numId="35" w16cid:durableId="1174421716">
    <w:abstractNumId w:val="20"/>
  </w:num>
  <w:num w:numId="36" w16cid:durableId="1680812832">
    <w:abstractNumId w:val="14"/>
  </w:num>
  <w:num w:numId="37" w16cid:durableId="1436949407">
    <w:abstractNumId w:val="23"/>
  </w:num>
  <w:num w:numId="38" w16cid:durableId="1117673704">
    <w:abstractNumId w:val="12"/>
  </w:num>
  <w:num w:numId="39" w16cid:durableId="1575050021">
    <w:abstractNumId w:val="10"/>
  </w:num>
  <w:num w:numId="40" w16cid:durableId="1975331810">
    <w:abstractNumId w:val="22"/>
  </w:num>
  <w:num w:numId="41" w16cid:durableId="968362459">
    <w:abstractNumId w:val="17"/>
  </w:num>
  <w:num w:numId="42" w16cid:durableId="436488792">
    <w:abstractNumId w:val="16"/>
  </w:num>
  <w:num w:numId="43" w16cid:durableId="1113477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126D"/>
    <w:rsid w:val="0008305B"/>
    <w:rsid w:val="000C2217"/>
    <w:rsid w:val="00105634"/>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94DC0"/>
    <w:rsid w:val="002A0ACC"/>
    <w:rsid w:val="002A293B"/>
    <w:rsid w:val="002D79E0"/>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6B57"/>
    <w:rsid w:val="0053474B"/>
    <w:rsid w:val="005350BD"/>
    <w:rsid w:val="005417D1"/>
    <w:rsid w:val="0054190A"/>
    <w:rsid w:val="00550990"/>
    <w:rsid w:val="005555A0"/>
    <w:rsid w:val="00561050"/>
    <w:rsid w:val="00562A13"/>
    <w:rsid w:val="00570AFD"/>
    <w:rsid w:val="00571798"/>
    <w:rsid w:val="005A5406"/>
    <w:rsid w:val="005A5875"/>
    <w:rsid w:val="005C45FB"/>
    <w:rsid w:val="005D31D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6F5AFB"/>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60992"/>
    <w:rsid w:val="0087430B"/>
    <w:rsid w:val="00881598"/>
    <w:rsid w:val="0088263C"/>
    <w:rsid w:val="008901FF"/>
    <w:rsid w:val="008A1156"/>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2B4E"/>
    <w:rsid w:val="00A30BBA"/>
    <w:rsid w:val="00A32C0C"/>
    <w:rsid w:val="00A33676"/>
    <w:rsid w:val="00A34277"/>
    <w:rsid w:val="00A46FE7"/>
    <w:rsid w:val="00A504C6"/>
    <w:rsid w:val="00A532B9"/>
    <w:rsid w:val="00A54414"/>
    <w:rsid w:val="00A70AD0"/>
    <w:rsid w:val="00A84CB9"/>
    <w:rsid w:val="00A900C4"/>
    <w:rsid w:val="00AB6DFF"/>
    <w:rsid w:val="00AC30BB"/>
    <w:rsid w:val="00AD2E8B"/>
    <w:rsid w:val="00AD379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7B55"/>
    <w:rsid w:val="00CF008D"/>
    <w:rsid w:val="00D40882"/>
    <w:rsid w:val="00D4467F"/>
    <w:rsid w:val="00D55997"/>
    <w:rsid w:val="00D725A2"/>
    <w:rsid w:val="00DC521B"/>
    <w:rsid w:val="00DD2919"/>
    <w:rsid w:val="00DD7DE7"/>
    <w:rsid w:val="00DE0DEF"/>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EndnoteText">
    <w:name w:val="endnote text"/>
    <w:basedOn w:val="Normal"/>
    <w:link w:val="EndnoteTextChar"/>
    <w:uiPriority w:val="99"/>
    <w:semiHidden/>
    <w:unhideWhenUsed/>
    <w:rsid w:val="00DE0DE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E0D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DEF"/>
    <w:rPr>
      <w:vertAlign w:val="superscript"/>
    </w:rPr>
  </w:style>
  <w:style w:type="paragraph" w:styleId="NormalWeb">
    <w:name w:val="Normal (Web)"/>
    <w:basedOn w:val="Normal"/>
    <w:uiPriority w:val="99"/>
    <w:unhideWhenUsed/>
    <w:rsid w:val="00DE0D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ADB4D9F8-22B6-4B72-9E11-1DDC64A4DB24}">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2023-02-14T21:24:00Z</dcterms:created>
  <dcterms:modified xsi:type="dcterms:W3CDTF">2023-02-14T21:24:00Z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