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B5DFA" w14:textId="77777777" w:rsidR="00704385" w:rsidRPr="00294155" w:rsidRDefault="00704385" w:rsidP="00704385">
      <w:pPr>
        <w:rPr>
          <w:rFonts w:ascii="Arial" w:hAnsi="Arial" w:cs="Arial"/>
          <w:color w:val="FF0000"/>
          <w:sz w:val="32"/>
          <w:szCs w:val="32"/>
        </w:rPr>
      </w:pPr>
      <w:r w:rsidRPr="00294155">
        <w:rPr>
          <w:rFonts w:ascii="Arial" w:hAnsi="Arial" w:cs="Arial"/>
          <w:b/>
          <w:sz w:val="32"/>
          <w:szCs w:val="32"/>
        </w:rPr>
        <w:t xml:space="preserve">News Release </w:t>
      </w:r>
    </w:p>
    <w:p w14:paraId="3B011384" w14:textId="77777777" w:rsidR="00704385" w:rsidRPr="00294155" w:rsidRDefault="00704385" w:rsidP="00704385">
      <w:pPr>
        <w:tabs>
          <w:tab w:val="left" w:pos="8505"/>
        </w:tabs>
        <w:rPr>
          <w:rFonts w:ascii="Arial" w:hAnsi="Arial" w:cs="Arial"/>
          <w:color w:val="FF0000"/>
        </w:rPr>
      </w:pPr>
    </w:p>
    <w:p w14:paraId="335684AC" w14:textId="77777777" w:rsidR="00704385" w:rsidRPr="00294155" w:rsidRDefault="00704385" w:rsidP="00704385">
      <w:pPr>
        <w:rPr>
          <w:rFonts w:ascii="Arial" w:hAnsi="Arial" w:cs="Arial"/>
        </w:rPr>
      </w:pPr>
      <w:r w:rsidRPr="00294155">
        <w:rPr>
          <w:rFonts w:ascii="Arial" w:hAnsi="Arial" w:cs="Arial"/>
          <w:b/>
        </w:rPr>
        <w:t>Contact:</w:t>
      </w:r>
    </w:p>
    <w:p w14:paraId="192C8C89" w14:textId="77777777" w:rsidR="00704385" w:rsidRPr="00294155" w:rsidRDefault="00704385" w:rsidP="00704385">
      <w:pPr>
        <w:tabs>
          <w:tab w:val="left" w:pos="2910"/>
        </w:tabs>
        <w:rPr>
          <w:rFonts w:ascii="Arial" w:hAnsi="Arial" w:cs="Arial"/>
        </w:rPr>
      </w:pPr>
      <w:r w:rsidRPr="00294155">
        <w:rPr>
          <w:rFonts w:ascii="Arial" w:hAnsi="Arial" w:cs="Arial"/>
          <w:color w:val="FF0000"/>
        </w:rPr>
        <w:t>INSERT CONTACT NAME</w:t>
      </w:r>
      <w:r w:rsidRPr="00294155">
        <w:rPr>
          <w:rFonts w:ascii="Arial" w:hAnsi="Arial" w:cs="Arial"/>
          <w:color w:val="FF0000"/>
        </w:rPr>
        <w:br/>
        <w:t>INSERT CONTACT PHONE NUMBER</w:t>
      </w:r>
      <w:r w:rsidRPr="00294155">
        <w:rPr>
          <w:rFonts w:ascii="Arial" w:hAnsi="Arial" w:cs="Arial"/>
          <w:color w:val="FF0000"/>
        </w:rPr>
        <w:br/>
        <w:t>INSERT CONTACT EMAIL</w:t>
      </w:r>
      <w:r w:rsidRPr="00294155">
        <w:rPr>
          <w:rFonts w:ascii="Arial" w:hAnsi="Arial" w:cs="Arial"/>
        </w:rPr>
        <w:tab/>
      </w:r>
    </w:p>
    <w:p w14:paraId="5D181346" w14:textId="77777777" w:rsidR="00704385" w:rsidRPr="009B5759" w:rsidRDefault="00704385" w:rsidP="00704385">
      <w:pPr>
        <w:tabs>
          <w:tab w:val="left" w:pos="2910"/>
        </w:tabs>
        <w:rPr>
          <w:rFonts w:ascii="Arial" w:hAnsi="Arial" w:cs="Arial"/>
        </w:rPr>
      </w:pPr>
      <w:r w:rsidRPr="009B5759">
        <w:rPr>
          <w:rFonts w:ascii="Arial" w:hAnsi="Arial" w:cs="Arial"/>
        </w:rPr>
        <w:tab/>
      </w:r>
    </w:p>
    <w:p w14:paraId="7FA84469" w14:textId="77777777" w:rsidR="00704385" w:rsidRPr="009B5759" w:rsidRDefault="00704385" w:rsidP="00704385">
      <w:pPr>
        <w:rPr>
          <w:rStyle w:val="Emphasis"/>
          <w:rFonts w:ascii="Arial" w:hAnsi="Arial" w:cs="Arial"/>
          <w:b/>
          <w:color w:val="333333"/>
          <w:sz w:val="32"/>
          <w:szCs w:val="32"/>
          <w:shd w:val="clear" w:color="auto" w:fill="FFFFFF"/>
        </w:rPr>
      </w:pPr>
      <w:r>
        <w:rPr>
          <w:rFonts w:ascii="Arial" w:hAnsi="Arial" w:cs="Arial"/>
          <w:b/>
          <w:bCs/>
          <w:color w:val="222222"/>
          <w:sz w:val="32"/>
          <w:szCs w:val="32"/>
        </w:rPr>
        <w:t>Ophthalmologists Urge Eye Protection for Recreational and Professional Sports</w:t>
      </w:r>
    </w:p>
    <w:p w14:paraId="75556421" w14:textId="77777777" w:rsidR="00704385" w:rsidRPr="00294155" w:rsidRDefault="00704385" w:rsidP="00704385">
      <w:pPr>
        <w:rPr>
          <w:rFonts w:ascii="Arial" w:hAnsi="Arial" w:cs="Arial"/>
          <w:sz w:val="28"/>
          <w:szCs w:val="28"/>
        </w:rPr>
      </w:pPr>
      <w:r w:rsidRPr="00294155">
        <w:rPr>
          <w:rFonts w:ascii="Arial" w:hAnsi="Arial" w:cs="Arial"/>
          <w:color w:val="FF0000"/>
          <w:sz w:val="28"/>
          <w:szCs w:val="28"/>
        </w:rPr>
        <w:t>[INSERT ORGANIZATION NAME]</w:t>
      </w:r>
      <w:r w:rsidRPr="00294155">
        <w:rPr>
          <w:rFonts w:ascii="Arial" w:hAnsi="Arial" w:cs="Arial"/>
          <w:color w:val="000000" w:themeColor="text1"/>
          <w:sz w:val="28"/>
          <w:szCs w:val="28"/>
        </w:rPr>
        <w:t xml:space="preserve"> </w:t>
      </w:r>
      <w:r w:rsidRPr="00294155">
        <w:rPr>
          <w:rFonts w:ascii="Arial" w:hAnsi="Arial" w:cs="Arial"/>
          <w:i/>
          <w:color w:val="000000" w:themeColor="text1"/>
          <w:sz w:val="28"/>
          <w:szCs w:val="28"/>
        </w:rPr>
        <w:t xml:space="preserve">and </w:t>
      </w:r>
      <w:r>
        <w:rPr>
          <w:rFonts w:ascii="Arial" w:hAnsi="Arial" w:cs="Arial"/>
          <w:i/>
          <w:color w:val="000000" w:themeColor="text1"/>
          <w:sz w:val="28"/>
          <w:szCs w:val="28"/>
        </w:rPr>
        <w:t xml:space="preserve">the </w:t>
      </w:r>
      <w:r w:rsidRPr="00294155">
        <w:rPr>
          <w:rFonts w:ascii="Arial" w:eastAsia="Arial" w:hAnsi="Arial" w:cs="Arial"/>
          <w:i/>
          <w:iCs/>
          <w:sz w:val="28"/>
          <w:szCs w:val="28"/>
        </w:rPr>
        <w:t xml:space="preserve">American Academy of Ophthalmology </w:t>
      </w:r>
      <w:r>
        <w:rPr>
          <w:rFonts w:ascii="Arial" w:eastAsia="Arial" w:hAnsi="Arial" w:cs="Arial"/>
          <w:i/>
          <w:iCs/>
          <w:sz w:val="28"/>
          <w:szCs w:val="28"/>
        </w:rPr>
        <w:t>reminds parents, coaches, and athletes that one simple step can prevent most sports-related eye injuries</w:t>
      </w:r>
    </w:p>
    <w:p w14:paraId="67EF4D15" w14:textId="77777777" w:rsidR="00704385" w:rsidRPr="009B5759" w:rsidRDefault="00704385" w:rsidP="00704385">
      <w:pPr>
        <w:rPr>
          <w:rFonts w:ascii="Arial" w:hAnsi="Arial" w:cs="Arial"/>
          <w:i/>
        </w:rPr>
      </w:pPr>
    </w:p>
    <w:p w14:paraId="626D0BA6" w14:textId="77777777" w:rsidR="00704385" w:rsidRPr="009B5759" w:rsidRDefault="00704385" w:rsidP="00704385">
      <w:pPr>
        <w:pStyle w:val="NormalWeb"/>
        <w:spacing w:before="0" w:beforeAutospacing="0" w:after="0" w:afterAutospacing="0"/>
        <w:rPr>
          <w:rFonts w:ascii="Arial" w:hAnsi="Arial" w:cs="Arial"/>
          <w:iCs/>
        </w:rPr>
      </w:pPr>
      <w:r w:rsidRPr="00587483">
        <w:rPr>
          <w:rFonts w:ascii="Arial" w:hAnsi="Arial" w:cs="Arial"/>
          <w:color w:val="FF0000"/>
        </w:rPr>
        <w:t>&lt;INSERT CITY, STATE&gt;</w:t>
      </w:r>
      <w:r w:rsidRPr="00587483">
        <w:rPr>
          <w:rFonts w:ascii="Arial" w:hAnsi="Arial" w:cs="Arial"/>
          <w:b/>
          <w:color w:val="FF0000"/>
        </w:rPr>
        <w:t xml:space="preserve"> </w:t>
      </w:r>
      <w:r w:rsidRPr="00587483">
        <w:rPr>
          <w:rFonts w:ascii="Arial" w:hAnsi="Arial" w:cs="Arial"/>
        </w:rPr>
        <w:t xml:space="preserve">– </w:t>
      </w:r>
      <w:r w:rsidRPr="00587483">
        <w:rPr>
          <w:rFonts w:ascii="Arial" w:hAnsi="Arial" w:cs="Arial"/>
          <w:color w:val="FF0000"/>
        </w:rPr>
        <w:t>[INSERT DATE]</w:t>
      </w:r>
      <w:r w:rsidRPr="009B5759">
        <w:rPr>
          <w:rFonts w:ascii="Arial" w:hAnsi="Arial" w:cs="Arial"/>
          <w:iCs/>
          <w:color w:val="FF0000"/>
        </w:rPr>
        <w:t xml:space="preserve"> </w:t>
      </w:r>
      <w:r w:rsidRPr="009B5759">
        <w:rPr>
          <w:rFonts w:ascii="Arial" w:hAnsi="Arial" w:cs="Arial"/>
          <w:iCs/>
        </w:rPr>
        <w:t>– </w:t>
      </w:r>
      <w:r w:rsidRPr="009B5759">
        <w:rPr>
          <w:rFonts w:ascii="Arial" w:hAnsi="Arial" w:cs="Arial"/>
          <w:shd w:val="clear" w:color="auto" w:fill="FFFFFF"/>
        </w:rPr>
        <w:t>New research shows that about 30,000 people in the U.S. go to emergency departments each year with sports-related eye injuries, a substantially higher estimate than previously reported</w:t>
      </w:r>
      <w:r>
        <w:rPr>
          <w:rFonts w:ascii="Arial" w:hAnsi="Arial" w:cs="Arial"/>
          <w:shd w:val="clear" w:color="auto" w:fill="FFFFFF"/>
        </w:rPr>
        <w:t xml:space="preserve">. </w:t>
      </w:r>
      <w:r w:rsidRPr="009B5759">
        <w:rPr>
          <w:rFonts w:ascii="Arial" w:hAnsi="Arial" w:cs="Arial"/>
          <w:shd w:val="clear" w:color="auto" w:fill="FFFFFF"/>
        </w:rPr>
        <w:t>This April during Sports Eye Safety Month</w:t>
      </w:r>
      <w:r w:rsidRPr="00587483">
        <w:rPr>
          <w:rFonts w:ascii="Arial" w:hAnsi="Arial" w:cs="Arial"/>
          <w:shd w:val="clear" w:color="auto" w:fill="FFFFFF"/>
        </w:rPr>
        <w:t xml:space="preserve">, </w:t>
      </w:r>
      <w:r w:rsidRPr="00587483">
        <w:rPr>
          <w:rFonts w:ascii="Arial" w:hAnsi="Arial" w:cs="Arial"/>
          <w:color w:val="FF0000"/>
        </w:rPr>
        <w:t>[INSERT ORGANIZATION NAME]</w:t>
      </w:r>
      <w:r>
        <w:rPr>
          <w:rFonts w:cs="Arial"/>
          <w:color w:val="FF0000"/>
        </w:rPr>
        <w:t xml:space="preserve"> </w:t>
      </w:r>
      <w:r w:rsidRPr="000C2217">
        <w:rPr>
          <w:rFonts w:ascii="Arial" w:hAnsi="Arial" w:cs="Arial"/>
          <w:color w:val="000000" w:themeColor="text1"/>
        </w:rPr>
        <w:t xml:space="preserve">and </w:t>
      </w:r>
      <w:r w:rsidRPr="009B5759">
        <w:rPr>
          <w:rFonts w:ascii="Arial" w:hAnsi="Arial" w:cs="Arial"/>
          <w:shd w:val="clear" w:color="auto" w:fill="FFFFFF"/>
        </w:rPr>
        <w:t>the</w:t>
      </w:r>
      <w:r w:rsidRPr="009B5759">
        <w:rPr>
          <w:rFonts w:ascii="Arial" w:hAnsi="Arial" w:cs="Arial"/>
          <w:color w:val="333333"/>
          <w:shd w:val="clear" w:color="auto" w:fill="FFFFFF"/>
        </w:rPr>
        <w:t> </w:t>
      </w:r>
      <w:hyperlink r:id="rId11" w:history="1">
        <w:r w:rsidRPr="009B5759">
          <w:rPr>
            <w:rStyle w:val="Hyperlink"/>
            <w:rFonts w:ascii="Arial" w:hAnsi="Arial" w:cs="Arial"/>
            <w:color w:val="557AB5"/>
            <w:shd w:val="clear" w:color="auto" w:fill="FFFFFF"/>
          </w:rPr>
          <w:t>American Academy of Ophthalmology</w:t>
        </w:r>
      </w:hyperlink>
      <w:r w:rsidRPr="009B5759">
        <w:rPr>
          <w:rFonts w:ascii="Arial" w:hAnsi="Arial" w:cs="Arial"/>
          <w:color w:val="333333"/>
          <w:shd w:val="clear" w:color="auto" w:fill="FFFFFF"/>
        </w:rPr>
        <w:t> </w:t>
      </w:r>
      <w:r w:rsidRPr="009B5759">
        <w:rPr>
          <w:rFonts w:ascii="Arial" w:hAnsi="Arial" w:cs="Arial"/>
          <w:shd w:val="clear" w:color="auto" w:fill="FFFFFF"/>
        </w:rPr>
        <w:t>remind the public that the right protective eyewear is the best defense against eye injury.</w:t>
      </w:r>
    </w:p>
    <w:p w14:paraId="0C64C429" w14:textId="77777777" w:rsidR="00704385" w:rsidRPr="009B5759" w:rsidRDefault="00704385" w:rsidP="00704385">
      <w:pPr>
        <w:pStyle w:val="NormalWeb"/>
        <w:spacing w:before="0" w:beforeAutospacing="0" w:after="0" w:afterAutospacing="0"/>
        <w:rPr>
          <w:rFonts w:ascii="Arial" w:hAnsi="Arial" w:cs="Arial"/>
          <w:iCs/>
        </w:rPr>
      </w:pPr>
    </w:p>
    <w:p w14:paraId="10C61F1B" w14:textId="77777777" w:rsidR="00704385" w:rsidRPr="009B5759" w:rsidRDefault="00704385" w:rsidP="00704385">
      <w:pPr>
        <w:pStyle w:val="NormalWeb"/>
        <w:shd w:val="clear" w:color="auto" w:fill="FFFFFF"/>
        <w:spacing w:before="0" w:beforeAutospacing="0" w:after="150" w:afterAutospacing="0"/>
        <w:rPr>
          <w:rFonts w:ascii="Arial" w:hAnsi="Arial" w:cs="Arial"/>
          <w:color w:val="333333"/>
        </w:rPr>
      </w:pPr>
      <w:r w:rsidRPr="009B5759">
        <w:rPr>
          <w:rFonts w:ascii="Arial" w:hAnsi="Arial" w:cs="Arial"/>
        </w:rPr>
        <w:t>Three sports accounted for almost half of all trips to the emergency room: basketball, baseball, and air/paintball guns. </w:t>
      </w:r>
      <w:hyperlink r:id="rId12" w:history="1">
        <w:r w:rsidRPr="009B5759">
          <w:rPr>
            <w:rStyle w:val="Hyperlink"/>
            <w:rFonts w:ascii="Arial" w:hAnsi="Arial" w:cs="Arial"/>
            <w:color w:val="557AB5"/>
          </w:rPr>
          <w:t>Sports-related injuries</w:t>
        </w:r>
      </w:hyperlink>
      <w:r w:rsidRPr="009B5759">
        <w:rPr>
          <w:rFonts w:ascii="Arial" w:hAnsi="Arial" w:cs="Arial"/>
          <w:color w:val="333333"/>
        </w:rPr>
        <w:t> </w:t>
      </w:r>
      <w:r w:rsidRPr="009B5759">
        <w:rPr>
          <w:rFonts w:ascii="Arial" w:hAnsi="Arial" w:cs="Arial"/>
        </w:rPr>
        <w:t>can range from </w:t>
      </w:r>
      <w:hyperlink r:id="rId13" w:history="1">
        <w:r w:rsidRPr="009B5759">
          <w:rPr>
            <w:rStyle w:val="Hyperlink"/>
            <w:rFonts w:ascii="Arial" w:hAnsi="Arial" w:cs="Arial"/>
            <w:color w:val="557AB5"/>
          </w:rPr>
          <w:t>corneal abrasions</w:t>
        </w:r>
      </w:hyperlink>
      <w:r w:rsidRPr="009B5759">
        <w:rPr>
          <w:rFonts w:ascii="Arial" w:hAnsi="Arial" w:cs="Arial"/>
          <w:color w:val="333333"/>
        </w:rPr>
        <w:t> </w:t>
      </w:r>
      <w:r w:rsidRPr="009B5759">
        <w:rPr>
          <w:rFonts w:ascii="Arial" w:hAnsi="Arial" w:cs="Arial"/>
        </w:rPr>
        <w:t>and </w:t>
      </w:r>
      <w:hyperlink r:id="rId14" w:history="1">
        <w:r w:rsidRPr="009B5759">
          <w:rPr>
            <w:rStyle w:val="Hyperlink"/>
            <w:rFonts w:ascii="Arial" w:hAnsi="Arial" w:cs="Arial"/>
            <w:color w:val="557AB5"/>
          </w:rPr>
          <w:t>bruises on the lids</w:t>
        </w:r>
      </w:hyperlink>
      <w:r w:rsidRPr="009B5759">
        <w:rPr>
          <w:rFonts w:ascii="Arial" w:hAnsi="Arial" w:cs="Arial"/>
          <w:color w:val="333333"/>
        </w:rPr>
        <w:t> </w:t>
      </w:r>
      <w:r w:rsidRPr="009B5759">
        <w:rPr>
          <w:rFonts w:ascii="Arial" w:hAnsi="Arial" w:cs="Arial"/>
        </w:rPr>
        <w:t>to more serious, vision-threatening internal injuries, such as a</w:t>
      </w:r>
      <w:r w:rsidRPr="009B5759">
        <w:rPr>
          <w:rFonts w:ascii="Arial" w:hAnsi="Arial" w:cs="Arial"/>
          <w:color w:val="333333"/>
        </w:rPr>
        <w:t> </w:t>
      </w:r>
      <w:hyperlink r:id="rId15" w:history="1">
        <w:r w:rsidRPr="009B5759">
          <w:rPr>
            <w:rStyle w:val="Hyperlink"/>
            <w:rFonts w:ascii="Arial" w:hAnsi="Arial" w:cs="Arial"/>
            <w:color w:val="557AB5"/>
          </w:rPr>
          <w:t>retinal detachment</w:t>
        </w:r>
      </w:hyperlink>
      <w:r w:rsidRPr="009B5759">
        <w:rPr>
          <w:rFonts w:ascii="Arial" w:hAnsi="Arial" w:cs="Arial"/>
          <w:color w:val="333333"/>
        </w:rPr>
        <w:t> </w:t>
      </w:r>
      <w:r w:rsidRPr="009B5759">
        <w:rPr>
          <w:rFonts w:ascii="Arial" w:hAnsi="Arial" w:cs="Arial"/>
        </w:rPr>
        <w:t>and </w:t>
      </w:r>
      <w:hyperlink r:id="rId16" w:history="1">
        <w:r w:rsidRPr="009B5759">
          <w:rPr>
            <w:rStyle w:val="Hyperlink"/>
            <w:rFonts w:ascii="Arial" w:hAnsi="Arial" w:cs="Arial"/>
            <w:color w:val="557AB5"/>
          </w:rPr>
          <w:t>internal bleeding</w:t>
        </w:r>
      </w:hyperlink>
      <w:r w:rsidRPr="009B5759">
        <w:rPr>
          <w:rFonts w:ascii="Arial" w:hAnsi="Arial" w:cs="Arial"/>
          <w:color w:val="333333"/>
        </w:rPr>
        <w:t>.</w:t>
      </w:r>
    </w:p>
    <w:p w14:paraId="1BA409DB" w14:textId="77777777" w:rsidR="00704385" w:rsidRPr="009B5759" w:rsidRDefault="00704385" w:rsidP="00704385">
      <w:pPr>
        <w:pStyle w:val="NormalWeb"/>
        <w:shd w:val="clear" w:color="auto" w:fill="FFFFFF"/>
        <w:spacing w:before="0" w:beforeAutospacing="0" w:after="150" w:afterAutospacing="0"/>
        <w:rPr>
          <w:rFonts w:ascii="Arial" w:hAnsi="Arial" w:cs="Arial"/>
        </w:rPr>
      </w:pPr>
      <w:r w:rsidRPr="009B5759">
        <w:rPr>
          <w:rFonts w:ascii="Arial" w:hAnsi="Arial" w:cs="Arial"/>
        </w:rPr>
        <w:t>Ophthalmologists — physicians who specialize in medical and surgical eye care — continue to remind the public that most sports-related eye injuries are avoidable.</w:t>
      </w:r>
    </w:p>
    <w:p w14:paraId="7F1ACF20" w14:textId="77777777" w:rsidR="00704385" w:rsidRPr="009B5759" w:rsidRDefault="00704385" w:rsidP="00704385">
      <w:pPr>
        <w:pStyle w:val="NormalWeb"/>
        <w:shd w:val="clear" w:color="auto" w:fill="FFFFFF"/>
        <w:spacing w:before="0" w:beforeAutospacing="0" w:after="150" w:afterAutospacing="0"/>
        <w:rPr>
          <w:rFonts w:ascii="Arial" w:hAnsi="Arial" w:cs="Arial"/>
        </w:rPr>
      </w:pPr>
      <w:r w:rsidRPr="009B5759">
        <w:rPr>
          <w:rFonts w:ascii="Arial" w:hAnsi="Arial" w:cs="Arial"/>
        </w:rPr>
        <w:t>Here are some tips for both the professional athlete and the Little League star to stay safe: </w:t>
      </w:r>
    </w:p>
    <w:p w14:paraId="42890426" w14:textId="77777777" w:rsidR="00704385" w:rsidRPr="009B5759" w:rsidRDefault="00704385" w:rsidP="00704385">
      <w:pPr>
        <w:numPr>
          <w:ilvl w:val="0"/>
          <w:numId w:val="42"/>
        </w:numPr>
        <w:shd w:val="clear" w:color="auto" w:fill="FFFFFF"/>
        <w:spacing w:before="100" w:beforeAutospacing="1" w:after="100" w:afterAutospacing="1"/>
        <w:rPr>
          <w:rFonts w:ascii="Arial" w:hAnsi="Arial" w:cs="Arial"/>
          <w:color w:val="333333"/>
        </w:rPr>
      </w:pPr>
      <w:r w:rsidRPr="009B5759">
        <w:rPr>
          <w:rFonts w:ascii="Arial" w:hAnsi="Arial" w:cs="Arial"/>
        </w:rPr>
        <w:t>Athletes should wear sports eye protection that meets </w:t>
      </w:r>
      <w:hyperlink r:id="rId17" w:history="1">
        <w:r w:rsidRPr="009B5759">
          <w:rPr>
            <w:rStyle w:val="Hyperlink"/>
            <w:rFonts w:ascii="Arial" w:hAnsi="Arial" w:cs="Arial"/>
            <w:color w:val="557AB5"/>
          </w:rPr>
          <w:t>requirements set by appropriate organizations</w:t>
        </w:r>
      </w:hyperlink>
      <w:r w:rsidRPr="009B5759">
        <w:rPr>
          <w:rFonts w:ascii="Arial" w:hAnsi="Arial" w:cs="Arial"/>
          <w:color w:val="333333"/>
        </w:rPr>
        <w:t>.</w:t>
      </w:r>
    </w:p>
    <w:p w14:paraId="1D70F3A8" w14:textId="77777777" w:rsidR="00704385" w:rsidRPr="009B5759" w:rsidRDefault="00704385" w:rsidP="00704385">
      <w:pPr>
        <w:numPr>
          <w:ilvl w:val="0"/>
          <w:numId w:val="42"/>
        </w:numPr>
        <w:shd w:val="clear" w:color="auto" w:fill="FFFFFF"/>
        <w:spacing w:before="100" w:beforeAutospacing="1" w:after="100" w:afterAutospacing="1"/>
        <w:rPr>
          <w:rFonts w:ascii="Arial" w:hAnsi="Arial" w:cs="Arial"/>
        </w:rPr>
      </w:pPr>
      <w:r w:rsidRPr="009B5759">
        <w:rPr>
          <w:rFonts w:ascii="Arial" w:hAnsi="Arial" w:cs="Arial"/>
        </w:rPr>
        <w:t>Parents should make sure that children wear eye protection. Most often, those who sustain sports-related eye injuries are 18 years old or younger.</w:t>
      </w:r>
    </w:p>
    <w:p w14:paraId="1140434F" w14:textId="77777777" w:rsidR="00704385" w:rsidRPr="009B5759" w:rsidRDefault="00704385" w:rsidP="00704385">
      <w:pPr>
        <w:numPr>
          <w:ilvl w:val="0"/>
          <w:numId w:val="42"/>
        </w:numPr>
        <w:shd w:val="clear" w:color="auto" w:fill="FFFFFF"/>
        <w:spacing w:before="100" w:beforeAutospacing="1" w:after="100" w:afterAutospacing="1"/>
        <w:rPr>
          <w:rFonts w:ascii="Arial" w:hAnsi="Arial" w:cs="Arial"/>
        </w:rPr>
      </w:pPr>
      <w:r w:rsidRPr="009B5759">
        <w:rPr>
          <w:rFonts w:ascii="Arial" w:hAnsi="Arial" w:cs="Arial"/>
        </w:rPr>
        <w:t>Eye protection can weaken with age and may no longer provide adequate protection. Consider replacing when damaged or yellowed.</w:t>
      </w:r>
    </w:p>
    <w:p w14:paraId="6962E7EB" w14:textId="77777777" w:rsidR="00704385" w:rsidRPr="009B5759" w:rsidRDefault="00704385" w:rsidP="00704385">
      <w:pPr>
        <w:numPr>
          <w:ilvl w:val="0"/>
          <w:numId w:val="42"/>
        </w:numPr>
        <w:shd w:val="clear" w:color="auto" w:fill="FFFFFF"/>
        <w:spacing w:before="100" w:beforeAutospacing="1" w:after="100" w:afterAutospacing="1"/>
        <w:rPr>
          <w:rFonts w:ascii="Arial" w:hAnsi="Arial" w:cs="Arial"/>
        </w:rPr>
      </w:pPr>
      <w:r w:rsidRPr="009B5759">
        <w:rPr>
          <w:rFonts w:ascii="Arial" w:hAnsi="Arial" w:cs="Arial"/>
        </w:rPr>
        <w:t>For basketball, racquet sports, soccer and field hockey, wear protective eyewear with polycarbonate lenses.</w:t>
      </w:r>
    </w:p>
    <w:p w14:paraId="12680162" w14:textId="77777777" w:rsidR="00704385" w:rsidRPr="009B5759" w:rsidRDefault="00704385" w:rsidP="00704385">
      <w:pPr>
        <w:numPr>
          <w:ilvl w:val="0"/>
          <w:numId w:val="42"/>
        </w:numPr>
        <w:shd w:val="clear" w:color="auto" w:fill="FFFFFF"/>
        <w:spacing w:before="100" w:beforeAutospacing="1" w:after="100" w:afterAutospacing="1"/>
        <w:rPr>
          <w:rFonts w:ascii="Arial" w:hAnsi="Arial" w:cs="Arial"/>
        </w:rPr>
      </w:pPr>
      <w:r w:rsidRPr="009B5759">
        <w:rPr>
          <w:rFonts w:ascii="Arial" w:hAnsi="Arial" w:cs="Arial"/>
        </w:rPr>
        <w:t>Athletes who wear contacts or glasses should also wear appropriate protective eyewear. Contacts offer no protection and glasses do not provide enough defense.</w:t>
      </w:r>
    </w:p>
    <w:p w14:paraId="3B09CC5E" w14:textId="77777777" w:rsidR="00704385" w:rsidRPr="009B5759" w:rsidRDefault="00704385" w:rsidP="00704385">
      <w:pPr>
        <w:numPr>
          <w:ilvl w:val="0"/>
          <w:numId w:val="42"/>
        </w:numPr>
        <w:shd w:val="clear" w:color="auto" w:fill="FFFFFF"/>
        <w:spacing w:before="100" w:beforeAutospacing="1" w:after="100" w:afterAutospacing="1"/>
        <w:rPr>
          <w:rFonts w:ascii="Arial" w:hAnsi="Arial" w:cs="Arial"/>
          <w:color w:val="333333"/>
        </w:rPr>
      </w:pPr>
      <w:r w:rsidRPr="009B5759">
        <w:rPr>
          <w:rFonts w:ascii="Arial" w:hAnsi="Arial" w:cs="Arial"/>
        </w:rPr>
        <w:t>Professional athletes should also wear sports goggles that meet </w:t>
      </w:r>
      <w:hyperlink r:id="rId18" w:history="1">
        <w:r w:rsidRPr="009B5759">
          <w:rPr>
            <w:rStyle w:val="Hyperlink"/>
            <w:rFonts w:ascii="Arial" w:hAnsi="Arial" w:cs="Arial"/>
            <w:color w:val="557AB5"/>
          </w:rPr>
          <w:t>national standards</w:t>
        </w:r>
      </w:hyperlink>
      <w:r w:rsidRPr="009B5759">
        <w:rPr>
          <w:rFonts w:ascii="Arial" w:hAnsi="Arial" w:cs="Arial"/>
          <w:color w:val="333333"/>
        </w:rPr>
        <w:t>.</w:t>
      </w:r>
    </w:p>
    <w:p w14:paraId="01F1FBBB" w14:textId="77777777" w:rsidR="00704385" w:rsidRPr="009B5759" w:rsidRDefault="00704385" w:rsidP="00704385">
      <w:pPr>
        <w:pStyle w:val="NormalWeb"/>
        <w:shd w:val="clear" w:color="auto" w:fill="FFFFFF"/>
        <w:spacing w:before="0" w:beforeAutospacing="0" w:after="150" w:afterAutospacing="0"/>
        <w:rPr>
          <w:rFonts w:ascii="Arial" w:hAnsi="Arial" w:cs="Arial"/>
          <w:color w:val="333333"/>
        </w:rPr>
      </w:pPr>
      <w:r w:rsidRPr="009B5759">
        <w:rPr>
          <w:rFonts w:ascii="Arial" w:hAnsi="Arial" w:cs="Arial"/>
        </w:rPr>
        <w:lastRenderedPageBreak/>
        <w:t>“I’ve treated many patients with eye trauma because of an unintentional blow to the face,” said Rahul N. Khurana, M.D., clinical spokesperson for the American Academy of Ophthalmology. “Athletes often engage in these seemingly safe, yet rugged, high-impact sports with zero awareness about the potential risk factors. This is why eye protection is critical and can greatly reduce the number of emergency room visits treated each year.”</w:t>
      </w:r>
    </w:p>
    <w:p w14:paraId="3B52F6A5" w14:textId="77777777" w:rsidR="00704385" w:rsidRPr="009B5759" w:rsidRDefault="00704385" w:rsidP="00704385">
      <w:pPr>
        <w:pStyle w:val="ListParagraph"/>
        <w:rPr>
          <w:rFonts w:ascii="Arial" w:hAnsi="Arial" w:cs="Arial"/>
          <w:iCs/>
          <w:sz w:val="22"/>
          <w:szCs w:val="22"/>
        </w:rPr>
      </w:pPr>
    </w:p>
    <w:p w14:paraId="79020091" w14:textId="77777777" w:rsidR="0085410C" w:rsidRPr="00C727A8" w:rsidRDefault="0085410C" w:rsidP="0085410C">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6B1C3A8B" w14:textId="77777777" w:rsidR="00704385" w:rsidRPr="007A3512" w:rsidRDefault="00704385" w:rsidP="00704385">
      <w:pPr>
        <w:pStyle w:val="NormalWeb"/>
        <w:spacing w:before="0" w:beforeAutospacing="0" w:after="0" w:afterAutospacing="0"/>
        <w:rPr>
          <w:rFonts w:ascii="Arial" w:hAnsi="Arial" w:cs="Arial"/>
          <w:iCs/>
        </w:rPr>
      </w:pPr>
    </w:p>
    <w:p w14:paraId="34FECCA0" w14:textId="77777777" w:rsidR="00704385" w:rsidRPr="00294155" w:rsidRDefault="00704385" w:rsidP="00704385">
      <w:pPr>
        <w:rPr>
          <w:rFonts w:ascii="Arial" w:hAnsi="Arial" w:cs="Arial"/>
        </w:rPr>
      </w:pPr>
      <w:r w:rsidRPr="00294155">
        <w:rPr>
          <w:rFonts w:ascii="Arial" w:eastAsia="Arial" w:hAnsi="Arial" w:cs="Arial"/>
        </w:rPr>
        <w:t xml:space="preserve">For more information on age-related macular degeneration or other eye conditions and diseases, visit the American Academy of Ophthalmology’s </w:t>
      </w:r>
      <w:hyperlink r:id="rId19">
        <w:proofErr w:type="spellStart"/>
        <w:r w:rsidRPr="00294155">
          <w:rPr>
            <w:rStyle w:val="Hyperlink"/>
            <w:rFonts w:ascii="Arial" w:eastAsia="Arial" w:hAnsi="Arial" w:cs="Arial"/>
            <w:color w:val="0563C1"/>
          </w:rPr>
          <w:t>EyeSmart</w:t>
        </w:r>
        <w:proofErr w:type="spellEnd"/>
        <w:r w:rsidRPr="00294155">
          <w:rPr>
            <w:rStyle w:val="Hyperlink"/>
            <w:rFonts w:ascii="Arial" w:eastAsia="Arial" w:hAnsi="Arial" w:cs="Arial"/>
            <w:color w:val="0563C1"/>
            <w:vertAlign w:val="superscript"/>
          </w:rPr>
          <w:t>®</w:t>
        </w:r>
      </w:hyperlink>
      <w:r w:rsidRPr="00294155">
        <w:rPr>
          <w:rFonts w:ascii="Arial" w:eastAsia="Arial" w:hAnsi="Arial" w:cs="Arial"/>
        </w:rPr>
        <w:t xml:space="preserve"> website.</w:t>
      </w:r>
    </w:p>
    <w:p w14:paraId="2DFCDFC8" w14:textId="77777777" w:rsidR="00704385" w:rsidRPr="00294155" w:rsidRDefault="00704385" w:rsidP="00704385">
      <w:pPr>
        <w:rPr>
          <w:rFonts w:ascii="Arial" w:hAnsi="Arial" w:cs="Arial"/>
        </w:rPr>
      </w:pPr>
      <w:r w:rsidRPr="00294155">
        <w:rPr>
          <w:rFonts w:ascii="Arial" w:eastAsia="Arial" w:hAnsi="Arial" w:cs="Arial"/>
        </w:rPr>
        <w:t xml:space="preserve"> </w:t>
      </w:r>
    </w:p>
    <w:p w14:paraId="5921C456" w14:textId="77777777" w:rsidR="00704385" w:rsidRPr="00294155" w:rsidRDefault="00704385" w:rsidP="00704385">
      <w:pPr>
        <w:rPr>
          <w:rFonts w:ascii="Arial" w:hAnsi="Arial" w:cs="Arial"/>
        </w:rPr>
      </w:pPr>
      <w:r w:rsidRPr="00294155">
        <w:rPr>
          <w:rFonts w:ascii="Arial" w:eastAsia="Arial" w:hAnsi="Arial" w:cs="Arial"/>
          <w:b/>
          <w:bCs/>
        </w:rPr>
        <w:t>About the American Academy of Ophthalmology</w:t>
      </w:r>
      <w:r w:rsidRPr="00294155">
        <w:rPr>
          <w:rFonts w:ascii="Arial" w:eastAsia="Arial" w:hAnsi="Arial" w:cs="Arial"/>
        </w:rPr>
        <w:t xml:space="preserve"> </w:t>
      </w:r>
    </w:p>
    <w:p w14:paraId="7F75F86C" w14:textId="1E824913" w:rsidR="00704385" w:rsidRDefault="00704385" w:rsidP="00704385">
      <w:pPr>
        <w:rPr>
          <w:rFonts w:ascii="Arial" w:eastAsia="Arial" w:hAnsi="Arial" w:cs="Arial"/>
        </w:rPr>
      </w:pPr>
      <w:r w:rsidRPr="00294155">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294155">
        <w:rPr>
          <w:rFonts w:ascii="Arial" w:eastAsia="Arial" w:hAnsi="Arial" w:cs="Arial"/>
        </w:rPr>
        <w:t>EyeSmart</w:t>
      </w:r>
      <w:proofErr w:type="spellEnd"/>
      <w:r w:rsidRPr="00294155">
        <w:rPr>
          <w:rFonts w:ascii="Arial" w:eastAsia="Arial" w:hAnsi="Arial" w:cs="Arial"/>
          <w:vertAlign w:val="superscript"/>
        </w:rPr>
        <w:t>®</w:t>
      </w:r>
      <w:r w:rsidRPr="00294155">
        <w:rPr>
          <w:rFonts w:ascii="Arial" w:eastAsia="Arial" w:hAnsi="Arial" w:cs="Arial"/>
        </w:rPr>
        <w:t xml:space="preserve"> program provides the public with the most trusted information about eye health. For more information, visit </w:t>
      </w:r>
      <w:hyperlink r:id="rId20">
        <w:r w:rsidRPr="00294155">
          <w:rPr>
            <w:rStyle w:val="Hyperlink"/>
            <w:rFonts w:ascii="Arial" w:eastAsia="Arial" w:hAnsi="Arial" w:cs="Arial"/>
            <w:color w:val="0563C1"/>
          </w:rPr>
          <w:t>aao.org</w:t>
        </w:r>
      </w:hyperlink>
      <w:r w:rsidRPr="00294155">
        <w:rPr>
          <w:rFonts w:ascii="Arial" w:eastAsia="Arial" w:hAnsi="Arial" w:cs="Arial"/>
        </w:rPr>
        <w:t xml:space="preserve">. </w:t>
      </w:r>
    </w:p>
    <w:p w14:paraId="073A1C65" w14:textId="77777777" w:rsidR="00CC3E34" w:rsidRPr="00294155" w:rsidRDefault="00CC3E34" w:rsidP="00704385">
      <w:pPr>
        <w:rPr>
          <w:rFonts w:ascii="Arial" w:hAnsi="Arial" w:cs="Arial"/>
        </w:rPr>
      </w:pPr>
    </w:p>
    <w:p w14:paraId="68B385E2" w14:textId="6BC837A0" w:rsidR="4C4C4250" w:rsidRPr="00704385" w:rsidRDefault="00704385" w:rsidP="00704385">
      <w:pPr>
        <w:jc w:val="center"/>
      </w:pPr>
      <w:r w:rsidRPr="00294155">
        <w:rPr>
          <w:rFonts w:ascii="Arial" w:eastAsia="Arial" w:hAnsi="Arial" w:cs="Arial"/>
        </w:rPr>
        <w:t># # #</w:t>
      </w:r>
    </w:p>
    <w:sectPr w:rsidR="4C4C4250" w:rsidRPr="00704385" w:rsidSect="00902524">
      <w:headerReference w:type="default" r:id="rId21"/>
      <w:footerReference w:type="default" r:id="rId22"/>
      <w:headerReference w:type="first" r:id="rId23"/>
      <w:footerReference w:type="first" r:id="rId24"/>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56156" w14:textId="77777777" w:rsidR="004E7FEB" w:rsidRDefault="004E7FEB" w:rsidP="00C117A8">
      <w:r>
        <w:separator/>
      </w:r>
    </w:p>
  </w:endnote>
  <w:endnote w:type="continuationSeparator" w:id="0">
    <w:p w14:paraId="7AD3218A" w14:textId="77777777" w:rsidR="004E7FEB" w:rsidRDefault="004E7FEB"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17DCFCBD-EAB3-4D0E-AE51-A8B7071050A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CD5E1" w14:textId="77777777" w:rsidR="004E7FEB" w:rsidRDefault="004E7FEB" w:rsidP="00C117A8">
      <w:r>
        <w:separator/>
      </w:r>
    </w:p>
  </w:footnote>
  <w:footnote w:type="continuationSeparator" w:id="0">
    <w:p w14:paraId="680A0C9D" w14:textId="77777777" w:rsidR="004E7FEB" w:rsidRDefault="004E7FEB"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4E7FEB"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8"/>
  </w:num>
  <w:num w:numId="4">
    <w:abstractNumId w:val="17"/>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9"/>
  </w:num>
  <w:num w:numId="36">
    <w:abstractNumId w:val="13"/>
  </w:num>
  <w:num w:numId="37">
    <w:abstractNumId w:val="22"/>
  </w:num>
  <w:num w:numId="38">
    <w:abstractNumId w:val="11"/>
  </w:num>
  <w:num w:numId="39">
    <w:abstractNumId w:val="10"/>
  </w:num>
  <w:num w:numId="40">
    <w:abstractNumId w:val="21"/>
  </w:num>
  <w:num w:numId="41">
    <w:abstractNumId w:val="1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B15FB"/>
    <w:rsid w:val="002B21D9"/>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E7FEB"/>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4385"/>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5410C"/>
    <w:rsid w:val="00870EEC"/>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74FB5"/>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87D3C"/>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C3E34"/>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Emphasis">
    <w:name w:val="Emphasis"/>
    <w:basedOn w:val="DefaultParagraphFont"/>
    <w:uiPriority w:val="20"/>
    <w:qFormat/>
    <w:rsid w:val="00704385"/>
    <w:rPr>
      <w:i/>
      <w:iCs/>
    </w:rPr>
  </w:style>
  <w:style w:type="paragraph" w:styleId="NormalWeb">
    <w:name w:val="Normal (Web)"/>
    <w:basedOn w:val="Normal"/>
    <w:uiPriority w:val="99"/>
    <w:unhideWhenUsed/>
    <w:rsid w:val="007043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corneal-abrasion" TargetMode="External"/><Relationship Id="rId18" Type="http://schemas.openxmlformats.org/officeDocument/2006/relationships/hyperlink" Target="https://www.aao.org/eye-health/tips-prevention/injuries-protective-eyewea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ao.org/eye-health/tips-prevention/injuries-sports" TargetMode="External"/><Relationship Id="rId17" Type="http://schemas.openxmlformats.org/officeDocument/2006/relationships/hyperlink" Target="https://www.aao.org/eye-health/tips-prevention/injuries-protective-eyewea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ao.org/eye-health/symptoms/blood-in-eye" TargetMode="External"/><Relationship Id="rId20" Type="http://schemas.openxmlformats.org/officeDocument/2006/relationships/hyperlink" Target="http://www.aa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ao.org/eye-health/diseases/detached-torn-retina"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aao.org/eye-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black-eye"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B5E9B6FF-397F-472C-9154-75103AC7C1BF}">
  <ds:schemaRefs>
    <ds:schemaRef ds:uri="http://schemas.openxmlformats.org/officeDocument/2006/bibliography"/>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2021-03-15T18:04:00Z</dcterms:created>
  <dcterms:modified xsi:type="dcterms:W3CDTF">2021-03-15T18:04:00Z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