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8F52" w14:textId="14C0388F" w:rsidR="00440954" w:rsidRDefault="00CD05BF">
      <w:r w:rsidRPr="00CD05BF">
        <w:rPr>
          <w:i/>
          <w:iCs/>
          <w:color w:val="FF0000"/>
        </w:rPr>
        <w:t>Sample Customizable Patient Notification Letter</w:t>
      </w:r>
      <w:r w:rsidRPr="00CD05BF">
        <w:rPr>
          <w:color w:val="FF0000"/>
        </w:rPr>
        <w:t xml:space="preserve"> </w:t>
      </w:r>
      <w:r>
        <w:t>– Discontinuing use of Artificial Tears Products</w:t>
      </w:r>
    </w:p>
    <w:p w14:paraId="41B25E57" w14:textId="72DA180D" w:rsidR="00CD05BF" w:rsidRDefault="00CD05BF"/>
    <w:p w14:paraId="5A49677D" w14:textId="230C3EDB" w:rsidR="00905FDE" w:rsidRDefault="00CD05BF" w:rsidP="00CD05BF">
      <w:r>
        <w:t>Dear [</w:t>
      </w:r>
      <w:r w:rsidRPr="00AB2D40">
        <w:rPr>
          <w:highlight w:val="yellow"/>
        </w:rPr>
        <w:t>patient/family member name</w:t>
      </w:r>
      <w:r>
        <w:t>,]</w:t>
      </w:r>
      <w:r w:rsidR="00E04781">
        <w:br/>
      </w:r>
      <w:r>
        <w:t xml:space="preserve">We are contacting you because our records indicate </w:t>
      </w:r>
      <w:r w:rsidR="000E585C">
        <w:t>you ma</w:t>
      </w:r>
      <w:r w:rsidR="000D3203">
        <w:t>y be using an artificial tears product</w:t>
      </w:r>
      <w:r w:rsidR="00BC1355">
        <w:t xml:space="preserve"> </w:t>
      </w:r>
      <w:r w:rsidR="009020AE">
        <w:t xml:space="preserve">that has been </w:t>
      </w:r>
      <w:r w:rsidR="00BB24A8">
        <w:t>recall</w:t>
      </w:r>
      <w:r w:rsidR="009020AE">
        <w:t>ed. The manufacture</w:t>
      </w:r>
      <w:r w:rsidR="005C1FD7">
        <w:t>r</w:t>
      </w:r>
      <w:r w:rsidR="009020AE">
        <w:t xml:space="preserve"> </w:t>
      </w:r>
      <w:r w:rsidR="005C1FD7">
        <w:t xml:space="preserve">of </w:t>
      </w:r>
      <w:r w:rsidR="0076733B" w:rsidRPr="0076733B">
        <w:t>EzriCare Artificial Tears and Delsam Pharma’s Artificial Tears</w:t>
      </w:r>
      <w:r w:rsidR="0076733B">
        <w:t xml:space="preserve"> </w:t>
      </w:r>
      <w:r w:rsidR="005C1FD7">
        <w:t>has voluntarily recalled both products</w:t>
      </w:r>
      <w:r w:rsidR="0076733B">
        <w:t xml:space="preserve">. </w:t>
      </w:r>
    </w:p>
    <w:p w14:paraId="5E31BEB6" w14:textId="1FC2B285" w:rsidR="003466B4" w:rsidRPr="004B2BE5" w:rsidRDefault="00892844" w:rsidP="00CD05BF">
      <w:pPr>
        <w:rPr>
          <w:b/>
          <w:bCs/>
          <w:color w:val="C00000"/>
        </w:rPr>
      </w:pPr>
      <w:r w:rsidRPr="004B2BE5">
        <w:rPr>
          <w:b/>
          <w:bCs/>
          <w:color w:val="C00000"/>
        </w:rPr>
        <w:t xml:space="preserve">If you have </w:t>
      </w:r>
      <w:r w:rsidR="00567A58" w:rsidRPr="004B2BE5">
        <w:rPr>
          <w:b/>
          <w:bCs/>
          <w:color w:val="C00000"/>
        </w:rPr>
        <w:t xml:space="preserve">any EzriCare or Delsam </w:t>
      </w:r>
      <w:r w:rsidR="003466B4" w:rsidRPr="004B2BE5">
        <w:rPr>
          <w:b/>
          <w:bCs/>
          <w:color w:val="C00000"/>
        </w:rPr>
        <w:t xml:space="preserve">Pharma’s </w:t>
      </w:r>
      <w:r w:rsidR="00567A58" w:rsidRPr="004B2BE5">
        <w:rPr>
          <w:b/>
          <w:bCs/>
          <w:color w:val="C00000"/>
        </w:rPr>
        <w:t>Artificial Tears products</w:t>
      </w:r>
      <w:r w:rsidRPr="004B2BE5">
        <w:rPr>
          <w:b/>
          <w:bCs/>
          <w:color w:val="C00000"/>
        </w:rPr>
        <w:t xml:space="preserve">, stop using them </w:t>
      </w:r>
      <w:r w:rsidR="00567A58" w:rsidRPr="004B2BE5">
        <w:rPr>
          <w:b/>
          <w:bCs/>
          <w:color w:val="C00000"/>
        </w:rPr>
        <w:t>immediately</w:t>
      </w:r>
      <w:r w:rsidR="00BB24A8" w:rsidRPr="004B2BE5">
        <w:rPr>
          <w:b/>
          <w:bCs/>
          <w:color w:val="C00000"/>
        </w:rPr>
        <w:t xml:space="preserve">. </w:t>
      </w:r>
    </w:p>
    <w:p w14:paraId="075BB2D2" w14:textId="4DD0A4C8" w:rsidR="00A95E8C" w:rsidRDefault="00A36E52" w:rsidP="00CD05BF">
      <w:r w:rsidRPr="008A4A13">
        <w:t xml:space="preserve">There is a possibility </w:t>
      </w:r>
      <w:r w:rsidR="008A4A13" w:rsidRPr="008A4A13">
        <w:t>the</w:t>
      </w:r>
      <w:r w:rsidR="00FC436F">
        <w:t>se products</w:t>
      </w:r>
      <w:r w:rsidR="008A4A13" w:rsidRPr="008A4A13">
        <w:t xml:space="preserve"> may be contaminated</w:t>
      </w:r>
      <w:r w:rsidR="005C1FD7">
        <w:t xml:space="preserve"> with bacteria (a kind of germ)</w:t>
      </w:r>
      <w:r w:rsidR="00556F1F">
        <w:t xml:space="preserve">. </w:t>
      </w:r>
      <w:r w:rsidR="007F1BD4" w:rsidRPr="004E2C83">
        <w:t>We suggest check</w:t>
      </w:r>
      <w:r w:rsidR="004C742E" w:rsidRPr="004E2C83">
        <w:t>ing</w:t>
      </w:r>
      <w:r w:rsidR="007F1BD4" w:rsidRPr="004E2C83">
        <w:t xml:space="preserve"> to make sure </w:t>
      </w:r>
      <w:r w:rsidR="00636834" w:rsidRPr="004E2C83">
        <w:t xml:space="preserve">you don’t have either of these </w:t>
      </w:r>
      <w:r w:rsidR="004C742E" w:rsidRPr="004E2C83">
        <w:t xml:space="preserve">brands </w:t>
      </w:r>
      <w:r w:rsidR="00BC1355">
        <w:t xml:space="preserve">on hand </w:t>
      </w:r>
      <w:r w:rsidR="004E2C83" w:rsidRPr="004E2C83">
        <w:t>and discard any remaining bottles.</w:t>
      </w:r>
      <w:r w:rsidR="004E2C83">
        <w:rPr>
          <w:b/>
          <w:bCs/>
        </w:rPr>
        <w:t xml:space="preserve"> </w:t>
      </w:r>
      <w:r w:rsidR="00ED6855">
        <w:t xml:space="preserve">These products have been shown to cause infections in patients. </w:t>
      </w:r>
    </w:p>
    <w:p w14:paraId="0E30EDA4" w14:textId="63B73AE8" w:rsidR="00CD05BF" w:rsidRDefault="00ED6855" w:rsidP="00CD05BF">
      <w:r w:rsidRPr="000E585C">
        <w:rPr>
          <w:b/>
          <w:bCs/>
          <w:color w:val="C00000"/>
        </w:rPr>
        <w:t xml:space="preserve">If you </w:t>
      </w:r>
      <w:r w:rsidR="009D187D">
        <w:rPr>
          <w:b/>
          <w:bCs/>
          <w:color w:val="C00000"/>
        </w:rPr>
        <w:t xml:space="preserve">or anyone </w:t>
      </w:r>
      <w:r w:rsidR="009D187D" w:rsidRPr="003A35B9">
        <w:rPr>
          <w:b/>
          <w:bCs/>
          <w:color w:val="C00000"/>
        </w:rPr>
        <w:t xml:space="preserve">in your household </w:t>
      </w:r>
      <w:r w:rsidRPr="003A35B9">
        <w:rPr>
          <w:b/>
          <w:bCs/>
          <w:color w:val="C00000"/>
        </w:rPr>
        <w:t>have any</w:t>
      </w:r>
      <w:r w:rsidRPr="000E585C">
        <w:rPr>
          <w:b/>
          <w:bCs/>
          <w:color w:val="C00000"/>
        </w:rPr>
        <w:t xml:space="preserve"> symptoms of an eye infection, please contact us immediately.</w:t>
      </w:r>
      <w:r w:rsidRPr="000E585C">
        <w:rPr>
          <w:color w:val="C00000"/>
        </w:rPr>
        <w:t xml:space="preserve"> </w:t>
      </w:r>
    </w:p>
    <w:p w14:paraId="7AF9B8C0" w14:textId="77777777" w:rsidR="00ED6855" w:rsidRPr="00ED6855" w:rsidRDefault="00ED6855" w:rsidP="00ED6855">
      <w:pPr>
        <w:ind w:firstLine="360"/>
        <w:rPr>
          <w:b/>
          <w:bCs/>
        </w:rPr>
      </w:pPr>
      <w:r w:rsidRPr="00ED6855">
        <w:rPr>
          <w:b/>
          <w:bCs/>
        </w:rPr>
        <w:t>Eye infection symptoms may include:</w:t>
      </w:r>
    </w:p>
    <w:p w14:paraId="5F6B8CA0" w14:textId="77777777" w:rsidR="00ED6855" w:rsidRPr="00ED6855" w:rsidRDefault="00ED6855" w:rsidP="00ED6855">
      <w:pPr>
        <w:pStyle w:val="ListParagraph"/>
        <w:numPr>
          <w:ilvl w:val="0"/>
          <w:numId w:val="2"/>
        </w:numPr>
      </w:pPr>
      <w:r w:rsidRPr="00ED6855">
        <w:t>Yellow, green, or clear discharge from the eye</w:t>
      </w:r>
    </w:p>
    <w:p w14:paraId="3BFEBC2E" w14:textId="77777777" w:rsidR="00ED6855" w:rsidRPr="00ED6855" w:rsidRDefault="00ED6855" w:rsidP="00ED6855">
      <w:pPr>
        <w:pStyle w:val="ListParagraph"/>
        <w:numPr>
          <w:ilvl w:val="0"/>
          <w:numId w:val="2"/>
        </w:numPr>
      </w:pPr>
      <w:r w:rsidRPr="00ED6855">
        <w:t>Eye pain or discomfort</w:t>
      </w:r>
    </w:p>
    <w:p w14:paraId="3685F353" w14:textId="77777777" w:rsidR="00ED6855" w:rsidRPr="00ED6855" w:rsidRDefault="00ED6855" w:rsidP="00ED6855">
      <w:pPr>
        <w:pStyle w:val="ListParagraph"/>
        <w:numPr>
          <w:ilvl w:val="0"/>
          <w:numId w:val="2"/>
        </w:numPr>
      </w:pPr>
      <w:r w:rsidRPr="00ED6855">
        <w:t>Redness of the eye or eyelid</w:t>
      </w:r>
    </w:p>
    <w:p w14:paraId="4BD47CFC" w14:textId="77777777" w:rsidR="00ED6855" w:rsidRPr="00ED6855" w:rsidRDefault="00ED6855" w:rsidP="00ED6855">
      <w:pPr>
        <w:pStyle w:val="ListParagraph"/>
        <w:numPr>
          <w:ilvl w:val="0"/>
          <w:numId w:val="2"/>
        </w:numPr>
      </w:pPr>
      <w:r w:rsidRPr="00ED6855">
        <w:t>Feeling of something in your eye (foreign body sensation)</w:t>
      </w:r>
    </w:p>
    <w:p w14:paraId="31CBB47A" w14:textId="77777777" w:rsidR="00ED6855" w:rsidRPr="00ED6855" w:rsidRDefault="00ED6855" w:rsidP="00ED6855">
      <w:pPr>
        <w:pStyle w:val="ListParagraph"/>
        <w:numPr>
          <w:ilvl w:val="0"/>
          <w:numId w:val="2"/>
        </w:numPr>
      </w:pPr>
      <w:r w:rsidRPr="00ED6855">
        <w:t>Increased sensitivity to light</w:t>
      </w:r>
    </w:p>
    <w:p w14:paraId="4899445E" w14:textId="6ED7797E" w:rsidR="00ED6855" w:rsidRPr="00ED6855" w:rsidRDefault="00ED6855" w:rsidP="00ED6855">
      <w:pPr>
        <w:pStyle w:val="ListParagraph"/>
        <w:numPr>
          <w:ilvl w:val="0"/>
          <w:numId w:val="2"/>
        </w:numPr>
      </w:pPr>
      <w:r w:rsidRPr="00ED6855">
        <w:t>Blurry vision</w:t>
      </w:r>
    </w:p>
    <w:p w14:paraId="0461A24E" w14:textId="1E8AA9CA" w:rsidR="00ED6855" w:rsidRPr="00ED6855" w:rsidRDefault="00ED6855" w:rsidP="00ED6855">
      <w:pPr>
        <w:ind w:firstLine="360"/>
        <w:rPr>
          <w:b/>
          <w:bCs/>
        </w:rPr>
      </w:pPr>
      <w:r w:rsidRPr="00ED6855">
        <w:rPr>
          <w:b/>
          <w:bCs/>
        </w:rPr>
        <w:t>What patients should do</w:t>
      </w:r>
    </w:p>
    <w:p w14:paraId="48A07A8E" w14:textId="343A7AB3" w:rsidR="00ED6855" w:rsidRDefault="00E8209B" w:rsidP="00ED6855">
      <w:pPr>
        <w:pStyle w:val="ListParagraph"/>
        <w:numPr>
          <w:ilvl w:val="0"/>
          <w:numId w:val="1"/>
        </w:numPr>
      </w:pPr>
      <w:r>
        <w:t>Stop</w:t>
      </w:r>
      <w:r w:rsidR="00ED6855">
        <w:t xml:space="preserve"> using the EzriCare Artificial Tears </w:t>
      </w:r>
      <w:r w:rsidR="005C1FD7" w:rsidRPr="0076733B">
        <w:t>and Delsam Pharma’s Artificial Tears</w:t>
      </w:r>
      <w:r w:rsidR="005C1FD7">
        <w:t xml:space="preserve"> </w:t>
      </w:r>
      <w:r>
        <w:t>immediately</w:t>
      </w:r>
    </w:p>
    <w:p w14:paraId="5D03BD04" w14:textId="77777777" w:rsidR="00ED6855" w:rsidRDefault="00ED6855" w:rsidP="00ED6855">
      <w:pPr>
        <w:pStyle w:val="ListParagraph"/>
        <w:numPr>
          <w:ilvl w:val="0"/>
          <w:numId w:val="1"/>
        </w:numPr>
      </w:pPr>
      <w:r>
        <w:t>Report any eye infection symptoms to your provider</w:t>
      </w:r>
    </w:p>
    <w:p w14:paraId="5287F280" w14:textId="272A3F47" w:rsidR="00ED6855" w:rsidRDefault="00ED6855" w:rsidP="00ED6855">
      <w:pPr>
        <w:pStyle w:val="ListParagraph"/>
        <w:numPr>
          <w:ilvl w:val="0"/>
          <w:numId w:val="1"/>
        </w:numPr>
      </w:pPr>
      <w:r>
        <w:t xml:space="preserve">Contact our office so we can </w:t>
      </w:r>
      <w:r w:rsidR="00E8209B">
        <w:t>recommend</w:t>
      </w:r>
      <w:r>
        <w:t xml:space="preserve"> a different artificial tears product to use</w:t>
      </w:r>
    </w:p>
    <w:p w14:paraId="7954DC8A" w14:textId="31B0644B" w:rsidR="00E8209B" w:rsidRDefault="00E8209B" w:rsidP="00ED6855">
      <w:pPr>
        <w:pStyle w:val="ListParagraph"/>
        <w:numPr>
          <w:ilvl w:val="0"/>
          <w:numId w:val="1"/>
        </w:numPr>
      </w:pPr>
      <w:r>
        <w:t xml:space="preserve">Check your home and </w:t>
      </w:r>
      <w:r w:rsidR="00D82940">
        <w:t xml:space="preserve">belongings </w:t>
      </w:r>
      <w:r>
        <w:t xml:space="preserve">for any bottles </w:t>
      </w:r>
      <w:r w:rsidR="005C1FD7" w:rsidRPr="00E8209B">
        <w:t xml:space="preserve">(open or unopened) </w:t>
      </w:r>
      <w:r>
        <w:t xml:space="preserve">of EzriCare </w:t>
      </w:r>
      <w:r w:rsidR="00E17F63">
        <w:t xml:space="preserve">and Delsam Pharma’s Artificial Tears </w:t>
      </w:r>
      <w:r>
        <w:t>products and discard them</w:t>
      </w:r>
    </w:p>
    <w:p w14:paraId="5B834A16" w14:textId="7E3BF940" w:rsidR="00E8209B" w:rsidRDefault="00E8209B" w:rsidP="00E8209B">
      <w:pPr>
        <w:pStyle w:val="ListParagraph"/>
        <w:ind w:left="1080"/>
      </w:pPr>
    </w:p>
    <w:p w14:paraId="763E17BF" w14:textId="5914B934" w:rsidR="00ED6855" w:rsidRDefault="00E8209B" w:rsidP="00CD05BF">
      <w:r w:rsidRPr="00E8209B">
        <w:t>If you do not have symptoms of an eye infection, there is no need to be seen by our doctors at this time</w:t>
      </w:r>
      <w:r>
        <w:t xml:space="preserve">. More information about this situation can be found on the CDC website or by reading the FDA Alert. </w:t>
      </w:r>
    </w:p>
    <w:p w14:paraId="1DE2616F" w14:textId="57057228" w:rsidR="00ED6855" w:rsidRDefault="00E8209B" w:rsidP="00CD05BF">
      <w:r>
        <w:t>We value the care we provide to our patients, i</w:t>
      </w:r>
      <w:r w:rsidR="00ED6855" w:rsidRPr="00ED6855">
        <w:t xml:space="preserve">f you have any questions about </w:t>
      </w:r>
      <w:r>
        <w:t xml:space="preserve">this product or </w:t>
      </w:r>
      <w:r w:rsidR="00ED6855" w:rsidRPr="00ED6855">
        <w:t xml:space="preserve">your risk of infection, please call </w:t>
      </w:r>
      <w:r>
        <w:t xml:space="preserve">our office at </w:t>
      </w:r>
      <w:r w:rsidRPr="000E585C">
        <w:rPr>
          <w:highlight w:val="yellow"/>
        </w:rPr>
        <w:t>[phone number]</w:t>
      </w:r>
      <w:r>
        <w:t xml:space="preserve">. </w:t>
      </w:r>
      <w:r w:rsidR="00ED6855" w:rsidRPr="00ED6855">
        <w:t xml:space="preserve">Thank you for trusting us with your care. </w:t>
      </w:r>
    </w:p>
    <w:p w14:paraId="4B7E1E16" w14:textId="1C7BAAF9" w:rsidR="00ED6855" w:rsidRDefault="00ED6855" w:rsidP="00CD05BF"/>
    <w:p w14:paraId="33D9B2DE" w14:textId="52E9F84B" w:rsidR="00CD05BF" w:rsidRDefault="000E585C">
      <w:r>
        <w:t>Your Eye Care Team</w:t>
      </w:r>
    </w:p>
    <w:p w14:paraId="74E73F44" w14:textId="475CACAA" w:rsidR="003A35B9" w:rsidRDefault="003A35B9">
      <w:r>
        <w:t>Links to additional information:</w:t>
      </w:r>
    </w:p>
    <w:p w14:paraId="4958C45B" w14:textId="475CACAA" w:rsidR="003A35B9" w:rsidRDefault="00000000">
      <w:hyperlink r:id="rId7" w:history="1">
        <w:r w:rsidR="003A35B9">
          <w:rPr>
            <w:rStyle w:val="Hyperlink"/>
          </w:rPr>
          <w:t>Outbreak of Extensively Drug-resistant Pseudomonas aeruginosa Associated with Artificial Tears | HAI | CDC</w:t>
        </w:r>
      </w:hyperlink>
      <w:r w:rsidR="003A35B9">
        <w:t xml:space="preserve"> - </w:t>
      </w:r>
      <w:r w:rsidR="003A35B9" w:rsidRPr="003A35B9">
        <w:t>https://www.cdc.gov/hai/outbreaks/crpa-artificial-tears.html</w:t>
      </w:r>
    </w:p>
    <w:p w14:paraId="1FA47655" w14:textId="395A1584" w:rsidR="003A35B9" w:rsidRDefault="00000000">
      <w:hyperlink r:id="rId8" w:history="1">
        <w:r w:rsidR="003A35B9">
          <w:rPr>
            <w:rStyle w:val="Hyperlink"/>
          </w:rPr>
          <w:t>FDA warns consumers not to purchase or use EzriCare Artificial Tears due to potential contamination | FDA</w:t>
        </w:r>
      </w:hyperlink>
      <w:r w:rsidR="003A35B9">
        <w:t xml:space="preserve"> -</w:t>
      </w:r>
      <w:r w:rsidR="003A35B9" w:rsidRPr="003A35B9">
        <w:t>https://www.fda.gov/drugs/drug-safety-and-availability/fda-warns-consumers-not-purchase-or-use-ezricare-artificial-tears-due-potential-contamination</w:t>
      </w:r>
    </w:p>
    <w:sectPr w:rsidR="003A35B9" w:rsidSect="003A35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658" w14:textId="77777777" w:rsidR="00F203F3" w:rsidRDefault="00F203F3" w:rsidP="000E585C">
      <w:pPr>
        <w:spacing w:after="0" w:line="240" w:lineRule="auto"/>
      </w:pPr>
      <w:r>
        <w:separator/>
      </w:r>
    </w:p>
  </w:endnote>
  <w:endnote w:type="continuationSeparator" w:id="0">
    <w:p w14:paraId="3F83D1AB" w14:textId="77777777" w:rsidR="00F203F3" w:rsidRDefault="00F203F3" w:rsidP="000E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6B68" w14:textId="77777777" w:rsidR="00F203F3" w:rsidRDefault="00F203F3" w:rsidP="000E585C">
      <w:pPr>
        <w:spacing w:after="0" w:line="240" w:lineRule="auto"/>
      </w:pPr>
      <w:r>
        <w:separator/>
      </w:r>
    </w:p>
  </w:footnote>
  <w:footnote w:type="continuationSeparator" w:id="0">
    <w:p w14:paraId="0C0C8850" w14:textId="77777777" w:rsidR="00F203F3" w:rsidRDefault="00F203F3" w:rsidP="000E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6F19"/>
    <w:multiLevelType w:val="hybridMultilevel"/>
    <w:tmpl w:val="BCF0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7003F3"/>
    <w:multiLevelType w:val="hybridMultilevel"/>
    <w:tmpl w:val="746AA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5759246">
    <w:abstractNumId w:val="1"/>
  </w:num>
  <w:num w:numId="2" w16cid:durableId="143709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BF"/>
    <w:rsid w:val="00070D7D"/>
    <w:rsid w:val="0008690B"/>
    <w:rsid w:val="000D3203"/>
    <w:rsid w:val="000D4268"/>
    <w:rsid w:val="000E585C"/>
    <w:rsid w:val="00117347"/>
    <w:rsid w:val="002071ED"/>
    <w:rsid w:val="00337EF8"/>
    <w:rsid w:val="003466B4"/>
    <w:rsid w:val="003A35B9"/>
    <w:rsid w:val="00440954"/>
    <w:rsid w:val="004B2BE5"/>
    <w:rsid w:val="004C742E"/>
    <w:rsid w:val="004E2C83"/>
    <w:rsid w:val="0051557D"/>
    <w:rsid w:val="00556F1F"/>
    <w:rsid w:val="00567A58"/>
    <w:rsid w:val="005C1FD7"/>
    <w:rsid w:val="006026A6"/>
    <w:rsid w:val="00636834"/>
    <w:rsid w:val="006667F0"/>
    <w:rsid w:val="0074338D"/>
    <w:rsid w:val="0076733B"/>
    <w:rsid w:val="007C4F69"/>
    <w:rsid w:val="007F1BD4"/>
    <w:rsid w:val="00824F56"/>
    <w:rsid w:val="00892844"/>
    <w:rsid w:val="008A4A13"/>
    <w:rsid w:val="009020AE"/>
    <w:rsid w:val="00905FDE"/>
    <w:rsid w:val="009D187D"/>
    <w:rsid w:val="00A36E52"/>
    <w:rsid w:val="00A56C13"/>
    <w:rsid w:val="00A66980"/>
    <w:rsid w:val="00A95E8C"/>
    <w:rsid w:val="00AA38A6"/>
    <w:rsid w:val="00AB2D40"/>
    <w:rsid w:val="00AC1148"/>
    <w:rsid w:val="00BB24A8"/>
    <w:rsid w:val="00BC1355"/>
    <w:rsid w:val="00C63E8D"/>
    <w:rsid w:val="00C701F5"/>
    <w:rsid w:val="00CA634C"/>
    <w:rsid w:val="00CD05BF"/>
    <w:rsid w:val="00D76FB6"/>
    <w:rsid w:val="00D82940"/>
    <w:rsid w:val="00E04781"/>
    <w:rsid w:val="00E17F63"/>
    <w:rsid w:val="00E33A68"/>
    <w:rsid w:val="00E8209B"/>
    <w:rsid w:val="00ED6855"/>
    <w:rsid w:val="00EF65B4"/>
    <w:rsid w:val="00F203F3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023E5"/>
  <w15:chartTrackingRefBased/>
  <w15:docId w15:val="{164D625A-4847-466E-A8E1-E8DB608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5B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5BF"/>
    <w:rPr>
      <w:sz w:val="20"/>
      <w:szCs w:val="20"/>
    </w:rPr>
  </w:style>
  <w:style w:type="character" w:customStyle="1" w:styleId="normaltextrun">
    <w:name w:val="normaltextrun"/>
    <w:basedOn w:val="DefaultParagraphFont"/>
    <w:rsid w:val="00CD05BF"/>
  </w:style>
  <w:style w:type="paragraph" w:styleId="ListParagraph">
    <w:name w:val="List Paragraph"/>
    <w:basedOn w:val="Normal"/>
    <w:uiPriority w:val="34"/>
    <w:qFormat/>
    <w:rsid w:val="00ED685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5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A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rugs/drug-safety-and-availability/fda-warns-consumers-not-purchase-or-use-ezricare-artificial-tears-due-potential-conta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ai/outbreaks/crpa-artificial-tea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Bonnie (CDC/DDID/NCEZID/DHQP)</dc:creator>
  <cp:keywords/>
  <dc:description/>
  <cp:lastModifiedBy>Kathleen Erickson</cp:lastModifiedBy>
  <cp:revision>2</cp:revision>
  <dcterms:created xsi:type="dcterms:W3CDTF">2023-02-04T03:25:00Z</dcterms:created>
  <dcterms:modified xsi:type="dcterms:W3CDTF">2023-02-04T03:25:00Z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2023-02-01T19:09:25Z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fb50e1c1-f28f-4c49-bd19-88a2dabe06cc</vt:lpwstr>
  </property>
  <property fmtid="{D5CDD505-2E9C-101B-9397-08002B2CF9AE}" pid="8" name="MSIP_Label_7b94a7b8-f06c-4dfe-bdcc-9b548fd58c31_ContentBits">
    <vt:lpwstr>0</vt:lpwstr>
  </property>
</Properties>
</file>