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DD3" w14:textId="700BBDCC" w:rsidR="007D6336" w:rsidRPr="00A81805" w:rsidRDefault="00A81805" w:rsidP="008B2EE8">
      <w:pPr>
        <w:rPr>
          <w:rFonts w:ascii="Gotham Book" w:hAnsi="Gotham Book" w:cs="Arial"/>
          <w:b/>
          <w:noProof/>
          <w:sz w:val="32"/>
          <w:szCs w:val="32"/>
        </w:rPr>
      </w:pPr>
      <w:r w:rsidRPr="00A81805">
        <w:rPr>
          <w:rFonts w:ascii="Gotham Book" w:hAnsi="Gotham Book" w:cs="Arial"/>
          <w:b/>
          <w:noProof/>
          <w:sz w:val="32"/>
          <w:szCs w:val="32"/>
        </w:rPr>
        <w:t>Nation’s Ophthalmologists Issue New Advice This July 4th</w:t>
      </w:r>
    </w:p>
    <w:p w14:paraId="0C676D79" w14:textId="77777777" w:rsidR="00F956C1" w:rsidRPr="00A81805" w:rsidRDefault="00F956C1" w:rsidP="007D6336">
      <w:pPr>
        <w:rPr>
          <w:rFonts w:ascii="Gotham Book" w:hAnsi="Gotham Book" w:cs="Arial"/>
          <w:i/>
          <w:noProof/>
        </w:rPr>
      </w:pPr>
    </w:p>
    <w:p w14:paraId="2B6DFD88" w14:textId="7B877204" w:rsidR="00A81805" w:rsidRDefault="00A81805" w:rsidP="001543E9">
      <w:pPr>
        <w:rPr>
          <w:rFonts w:ascii="Gotham Book" w:eastAsia="Arial" w:hAnsi="Gotham Book" w:cs="Arial"/>
          <w:color w:val="000000" w:themeColor="text1"/>
        </w:rPr>
      </w:pPr>
      <w:r w:rsidRPr="00A81805">
        <w:rPr>
          <w:rFonts w:ascii="Gotham Book" w:eastAsia="Arial" w:hAnsi="Gotham Book" w:cs="Arial"/>
          <w:color w:val="000000" w:themeColor="text1"/>
        </w:rPr>
        <w:t xml:space="preserve">Every Fourth of July, families, friends, and communities come together throughout the country to view firework displays. And every year, we encourage the public to leave the fireworks to the professionals and go to a public display. At the same time, fireworks sales have spiked as much as 400 percent </w:t>
      </w:r>
      <w:r>
        <w:rPr>
          <w:rFonts w:ascii="Gotham Book" w:eastAsia="Arial" w:hAnsi="Gotham Book" w:cs="Arial"/>
          <w:color w:val="000000" w:themeColor="text1"/>
        </w:rPr>
        <w:t>during the last</w:t>
      </w:r>
      <w:r w:rsidRPr="00A81805">
        <w:rPr>
          <w:rFonts w:ascii="Gotham Book" w:eastAsia="Arial" w:hAnsi="Gotham Book" w:cs="Arial"/>
          <w:color w:val="000000" w:themeColor="text1"/>
        </w:rPr>
        <w:t xml:space="preserve"> year, according to news reports. </w:t>
      </w:r>
      <w:r w:rsidRPr="00A81805">
        <w:rPr>
          <w:rFonts w:ascii="Gotham Book" w:hAnsi="Gotham Book" w:cs="Arial"/>
          <w:color w:val="FF0000"/>
        </w:rPr>
        <w:t>[INSERT ORGANIZATION NAME]</w:t>
      </w:r>
      <w:r w:rsidRPr="00A81805">
        <w:rPr>
          <w:rFonts w:ascii="Gotham Book" w:hAnsi="Gotham Book" w:cs="Arial"/>
          <w:color w:val="000000" w:themeColor="text1"/>
        </w:rPr>
        <w:t xml:space="preserve"> </w:t>
      </w:r>
      <w:r>
        <w:rPr>
          <w:rFonts w:ascii="Gotham Book" w:hAnsi="Gotham Book" w:cs="Arial"/>
          <w:color w:val="000000" w:themeColor="text1"/>
        </w:rPr>
        <w:t xml:space="preserve">and </w:t>
      </w:r>
      <w:r>
        <w:rPr>
          <w:rFonts w:ascii="Gotham Book" w:eastAsia="Arial" w:hAnsi="Gotham Book" w:cs="Arial"/>
          <w:color w:val="000000" w:themeColor="text1"/>
        </w:rPr>
        <w:t>t</w:t>
      </w:r>
      <w:r w:rsidRPr="00A81805">
        <w:rPr>
          <w:rFonts w:ascii="Gotham Book" w:eastAsia="Arial" w:hAnsi="Gotham Book" w:cs="Arial"/>
          <w:color w:val="000000" w:themeColor="text1"/>
        </w:rPr>
        <w:t>he American Academy of Ophthalmology are concerned that trips to the hospital for fireworks-related injuries will mirror this spike in fireworks sales.</w:t>
      </w:r>
    </w:p>
    <w:p w14:paraId="3156709B" w14:textId="5C2AB6F5" w:rsidR="00A81805" w:rsidRDefault="00A81805" w:rsidP="001543E9">
      <w:pPr>
        <w:rPr>
          <w:rFonts w:ascii="Gotham Book" w:eastAsia="Arial" w:hAnsi="Gotham Book" w:cs="Arial"/>
          <w:color w:val="000000" w:themeColor="text1"/>
        </w:rPr>
      </w:pPr>
    </w:p>
    <w:p w14:paraId="20ACE2CF" w14:textId="2D9FCA68" w:rsidR="00A81805" w:rsidRDefault="00A81805" w:rsidP="00A81805">
      <w:pPr>
        <w:rPr>
          <w:rFonts w:ascii="Gotham Book" w:eastAsia="Arial" w:hAnsi="Gotham Book" w:cs="Arial"/>
          <w:color w:val="000000" w:themeColor="text1"/>
        </w:rPr>
      </w:pPr>
      <w:r w:rsidRPr="00A81805">
        <w:rPr>
          <w:rFonts w:ascii="Gotham Book" w:eastAsia="Arial" w:hAnsi="Gotham Book" w:cs="Arial"/>
          <w:color w:val="000000" w:themeColor="text1"/>
        </w:rPr>
        <w:t>We remind the public that consumer fireworks are dangerous both to those who set them off and to bystanders. Here are the facts:</w:t>
      </w:r>
    </w:p>
    <w:p w14:paraId="6624C328" w14:textId="77777777" w:rsidR="00A81805" w:rsidRPr="00A81805" w:rsidRDefault="00A81805" w:rsidP="00A81805">
      <w:pPr>
        <w:rPr>
          <w:rFonts w:ascii="Gotham Book" w:eastAsia="Arial" w:hAnsi="Gotham Book" w:cs="Arial"/>
          <w:color w:val="000000" w:themeColor="text1"/>
        </w:rPr>
      </w:pPr>
    </w:p>
    <w:p w14:paraId="2385E107" w14:textId="77777777" w:rsidR="00A81805" w:rsidRPr="00A81805" w:rsidRDefault="00A81805" w:rsidP="00FF576B">
      <w:pPr>
        <w:numPr>
          <w:ilvl w:val="0"/>
          <w:numId w:val="1"/>
        </w:numPr>
        <w:rPr>
          <w:rFonts w:ascii="Gotham Book" w:eastAsia="Arial" w:hAnsi="Gotham Book" w:cs="Arial"/>
          <w:color w:val="000000" w:themeColor="text1"/>
        </w:rPr>
      </w:pPr>
      <w:r w:rsidRPr="00A81805">
        <w:rPr>
          <w:rFonts w:ascii="Gotham Book" w:eastAsia="Arial" w:hAnsi="Gotham Book" w:cs="Arial"/>
          <w:color w:val="000000" w:themeColor="text1"/>
        </w:rPr>
        <w:t>The </w:t>
      </w:r>
      <w:hyperlink r:id="rId11" w:history="1">
        <w:r w:rsidRPr="00A81805">
          <w:rPr>
            <w:rStyle w:val="Hyperlink"/>
            <w:rFonts w:ascii="Gotham Book" w:eastAsia="Arial" w:hAnsi="Gotham Book" w:cs="Arial"/>
          </w:rPr>
          <w:t>US Consumer Product Safety Commission</w:t>
        </w:r>
      </w:hyperlink>
      <w:r w:rsidRPr="00A81805">
        <w:rPr>
          <w:rFonts w:ascii="Gotham Book" w:eastAsia="Arial" w:hAnsi="Gotham Book" w:cs="Arial"/>
          <w:color w:val="000000" w:themeColor="text1"/>
        </w:rPr>
        <w:t> reported 10,000 injuries and 12 firework-related deaths in 2019.</w:t>
      </w:r>
    </w:p>
    <w:p w14:paraId="62167FC0" w14:textId="77777777" w:rsidR="00A81805" w:rsidRPr="00A81805" w:rsidRDefault="00A81805" w:rsidP="00FF576B">
      <w:pPr>
        <w:numPr>
          <w:ilvl w:val="0"/>
          <w:numId w:val="1"/>
        </w:numPr>
        <w:rPr>
          <w:rFonts w:ascii="Gotham Book" w:eastAsia="Arial" w:hAnsi="Gotham Book" w:cs="Arial"/>
          <w:color w:val="000000" w:themeColor="text1"/>
        </w:rPr>
      </w:pPr>
      <w:r w:rsidRPr="00A81805">
        <w:rPr>
          <w:rFonts w:ascii="Gotham Book" w:eastAsia="Arial" w:hAnsi="Gotham Book" w:cs="Arial"/>
          <w:color w:val="000000" w:themeColor="text1"/>
        </w:rPr>
        <w:t>A </w:t>
      </w:r>
      <w:hyperlink r:id="rId12" w:history="1">
        <w:r w:rsidRPr="00A81805">
          <w:rPr>
            <w:rStyle w:val="Hyperlink"/>
            <w:rFonts w:ascii="Gotham Book" w:eastAsia="Arial" w:hAnsi="Gotham Book" w:cs="Arial"/>
          </w:rPr>
          <w:t>2017 study</w:t>
        </w:r>
      </w:hyperlink>
      <w:r w:rsidRPr="00A81805">
        <w:rPr>
          <w:rFonts w:ascii="Gotham Book" w:eastAsia="Arial" w:hAnsi="Gotham Book" w:cs="Arial"/>
          <w:color w:val="000000" w:themeColor="text1"/>
        </w:rPr>
        <w:t> showed that 65 percent of people injured by fireworks are bystanders.</w:t>
      </w:r>
    </w:p>
    <w:p w14:paraId="142FE5C5" w14:textId="77777777" w:rsidR="00A81805" w:rsidRPr="00A81805" w:rsidRDefault="00A81805" w:rsidP="00FF576B">
      <w:pPr>
        <w:numPr>
          <w:ilvl w:val="0"/>
          <w:numId w:val="1"/>
        </w:numPr>
        <w:rPr>
          <w:rFonts w:ascii="Gotham Book" w:eastAsia="Arial" w:hAnsi="Gotham Book" w:cs="Arial"/>
          <w:color w:val="000000" w:themeColor="text1"/>
        </w:rPr>
      </w:pPr>
      <w:r w:rsidRPr="00A81805">
        <w:rPr>
          <w:rFonts w:ascii="Gotham Book" w:eastAsia="Arial" w:hAnsi="Gotham Book" w:cs="Arial"/>
          <w:color w:val="000000" w:themeColor="text1"/>
        </w:rPr>
        <w:t>An April 2020 study in </w:t>
      </w:r>
      <w:hyperlink r:id="rId13" w:history="1">
        <w:r w:rsidRPr="00A81805">
          <w:rPr>
            <w:rStyle w:val="Hyperlink"/>
            <w:rFonts w:ascii="Gotham Book" w:eastAsia="Arial" w:hAnsi="Gotham Book" w:cs="Arial"/>
            <w:i/>
            <w:iCs/>
          </w:rPr>
          <w:t>JAMA Ophthalmology</w:t>
        </w:r>
      </w:hyperlink>
      <w:r w:rsidRPr="00A81805">
        <w:rPr>
          <w:rFonts w:ascii="Gotham Book" w:eastAsia="Arial" w:hAnsi="Gotham Book" w:cs="Arial"/>
          <w:color w:val="000000" w:themeColor="text1"/>
        </w:rPr>
        <w:t>, showed that an estimated 34,548 firework-related eye injuries occurred between 1999 and 2017, with approximately 65 percent occurring in children. The most common injuries were ocular burns, ocular foreign body, and conjunctival irritation. Most injuries occurred at home (75 percent) with consumer use of fireworks during the 4th of July. Although all types of consumer fireworks are dangerous, bottle rockets caused the most severe injuries, such as ruptured globes.</w:t>
      </w:r>
    </w:p>
    <w:p w14:paraId="150AB0D2" w14:textId="77777777" w:rsidR="00A81805" w:rsidRDefault="00A81805" w:rsidP="00A81805">
      <w:pPr>
        <w:rPr>
          <w:rFonts w:ascii="Gotham Book" w:eastAsia="Arial" w:hAnsi="Gotham Book" w:cs="Arial"/>
          <w:color w:val="000000" w:themeColor="text1"/>
        </w:rPr>
      </w:pPr>
    </w:p>
    <w:p w14:paraId="0C8E7FDA" w14:textId="4754124A" w:rsidR="00A81805" w:rsidRDefault="00A81805" w:rsidP="00A81805">
      <w:pPr>
        <w:rPr>
          <w:rFonts w:ascii="Gotham Book" w:eastAsia="Arial" w:hAnsi="Gotham Book" w:cs="Arial"/>
          <w:color w:val="000000" w:themeColor="text1"/>
        </w:rPr>
      </w:pPr>
      <w:r w:rsidRPr="00A81805">
        <w:rPr>
          <w:rFonts w:ascii="Gotham Book" w:eastAsia="Arial" w:hAnsi="Gotham Book" w:cs="Arial"/>
          <w:color w:val="000000" w:themeColor="text1"/>
        </w:rPr>
        <w:t>There is significant variability among state and county laws regarding the use of consumer fireworks. Setting off fireworks at home is illegal in some states. For people in states in which it’s legal, here’s how to make sure your backyard celebration doesn’t end in the ER:</w:t>
      </w:r>
    </w:p>
    <w:p w14:paraId="7F4E8270" w14:textId="77777777" w:rsidR="00A81805" w:rsidRPr="00A81805" w:rsidRDefault="00A81805" w:rsidP="00A81805">
      <w:pPr>
        <w:rPr>
          <w:rFonts w:ascii="Gotham Book" w:eastAsia="Arial" w:hAnsi="Gotham Book" w:cs="Arial"/>
          <w:color w:val="000000" w:themeColor="text1"/>
        </w:rPr>
      </w:pPr>
    </w:p>
    <w:p w14:paraId="51CB7409" w14:textId="77777777" w:rsidR="00A81805" w:rsidRPr="00A81805" w:rsidRDefault="00A81805" w:rsidP="00FF576B">
      <w:pPr>
        <w:numPr>
          <w:ilvl w:val="0"/>
          <w:numId w:val="2"/>
        </w:numPr>
        <w:rPr>
          <w:rFonts w:ascii="Gotham Book" w:eastAsia="Arial" w:hAnsi="Gotham Book" w:cs="Arial"/>
          <w:color w:val="000000" w:themeColor="text1"/>
        </w:rPr>
      </w:pPr>
      <w:r w:rsidRPr="00A81805">
        <w:rPr>
          <w:rFonts w:ascii="Gotham Book" w:eastAsia="Arial" w:hAnsi="Gotham Book" w:cs="Arial"/>
          <w:color w:val="000000" w:themeColor="text1"/>
        </w:rPr>
        <w:t>Don't pick up duds and misfires: Fireworks nearly cost an </w:t>
      </w:r>
      <w:hyperlink r:id="rId14" w:history="1">
        <w:r w:rsidRPr="00A81805">
          <w:rPr>
            <w:rStyle w:val="Hyperlink"/>
            <w:rFonts w:ascii="Gotham Book" w:eastAsia="Arial" w:hAnsi="Gotham Book" w:cs="Arial"/>
          </w:rPr>
          <w:t>Ohio firefighter his sight</w:t>
        </w:r>
      </w:hyperlink>
      <w:r w:rsidRPr="00A81805">
        <w:rPr>
          <w:rFonts w:ascii="Gotham Book" w:eastAsia="Arial" w:hAnsi="Gotham Book" w:cs="Arial"/>
          <w:color w:val="000000" w:themeColor="text1"/>
        </w:rPr>
        <w:t>. He took all the right precautions for his backyard Fourth of July fireworks celebration. But a split-second decision to inspect a "dud" was almost fatal.</w:t>
      </w:r>
    </w:p>
    <w:p w14:paraId="052F4CB3" w14:textId="77777777" w:rsidR="00A81805" w:rsidRPr="00A81805" w:rsidRDefault="00A81805" w:rsidP="00FF576B">
      <w:pPr>
        <w:numPr>
          <w:ilvl w:val="0"/>
          <w:numId w:val="2"/>
        </w:numPr>
        <w:rPr>
          <w:rFonts w:ascii="Gotham Book" w:eastAsia="Arial" w:hAnsi="Gotham Book" w:cs="Arial"/>
          <w:color w:val="000000" w:themeColor="text1"/>
        </w:rPr>
      </w:pPr>
      <w:r w:rsidRPr="00A81805">
        <w:rPr>
          <w:rFonts w:ascii="Gotham Book" w:eastAsia="Arial" w:hAnsi="Gotham Book" w:cs="Arial"/>
          <w:color w:val="000000" w:themeColor="text1"/>
        </w:rPr>
        <w:t>Supervise children closely: Sparklers seem like harmless fun for the kids, but they are responsible for about 1,400 eye injuries each year. Even those tiny poppers or snappers can pose dangers.</w:t>
      </w:r>
    </w:p>
    <w:p w14:paraId="029E10D3" w14:textId="562E1492" w:rsidR="00A81805" w:rsidRDefault="00A81805" w:rsidP="00FF576B">
      <w:pPr>
        <w:numPr>
          <w:ilvl w:val="0"/>
          <w:numId w:val="2"/>
        </w:numPr>
        <w:rPr>
          <w:rFonts w:ascii="Gotham Book" w:eastAsia="Arial" w:hAnsi="Gotham Book" w:cs="Arial"/>
          <w:color w:val="000000" w:themeColor="text1"/>
        </w:rPr>
      </w:pPr>
      <w:r w:rsidRPr="00A81805">
        <w:rPr>
          <w:rFonts w:ascii="Gotham Book" w:eastAsia="Arial" w:hAnsi="Gotham Book" w:cs="Arial"/>
          <w:color w:val="000000" w:themeColor="text1"/>
        </w:rPr>
        <w:t>Wear protective eyewear: Ophthalmologists recommend American National Standards Institute (ANSI)-approved </w:t>
      </w:r>
      <w:hyperlink r:id="rId15" w:history="1">
        <w:r w:rsidRPr="00A81805">
          <w:rPr>
            <w:rStyle w:val="Hyperlink"/>
            <w:rFonts w:ascii="Gotham Book" w:eastAsia="Arial" w:hAnsi="Gotham Book" w:cs="Arial"/>
          </w:rPr>
          <w:t>protective eyewear</w:t>
        </w:r>
      </w:hyperlink>
      <w:r w:rsidRPr="00A81805">
        <w:rPr>
          <w:rFonts w:ascii="Gotham Book" w:eastAsia="Arial" w:hAnsi="Gotham Book" w:cs="Arial"/>
          <w:color w:val="000000" w:themeColor="text1"/>
        </w:rPr>
        <w:t xml:space="preserve">. Stop </w:t>
      </w:r>
      <w:r w:rsidRPr="00A81805">
        <w:rPr>
          <w:rFonts w:ascii="Gotham Book" w:eastAsia="Arial" w:hAnsi="Gotham Book" w:cs="Arial"/>
          <w:color w:val="000000" w:themeColor="text1"/>
        </w:rPr>
        <w:lastRenderedPageBreak/>
        <w:t>by any hardware store and pick up some safety glasses for the entire family.</w:t>
      </w:r>
    </w:p>
    <w:p w14:paraId="08FB595C" w14:textId="77777777" w:rsidR="00A81805" w:rsidRPr="00A81805" w:rsidRDefault="00A81805" w:rsidP="00A81805">
      <w:pPr>
        <w:rPr>
          <w:rFonts w:ascii="Gotham Book" w:eastAsia="Arial" w:hAnsi="Gotham Book" w:cs="Arial"/>
          <w:color w:val="000000" w:themeColor="text1"/>
        </w:rPr>
      </w:pPr>
    </w:p>
    <w:p w14:paraId="12280FC2" w14:textId="3B5C5843" w:rsidR="00A81805" w:rsidRDefault="00A81805" w:rsidP="00A81805">
      <w:pPr>
        <w:rPr>
          <w:rFonts w:ascii="Gotham Book" w:eastAsia="Arial" w:hAnsi="Gotham Book" w:cs="Arial"/>
          <w:color w:val="000000" w:themeColor="text1"/>
        </w:rPr>
      </w:pPr>
      <w:r w:rsidRPr="00A81805">
        <w:rPr>
          <w:rFonts w:ascii="Gotham Book" w:eastAsia="Arial" w:hAnsi="Gotham Book" w:cs="Arial"/>
          <w:color w:val="000000" w:themeColor="text1"/>
        </w:rPr>
        <w:t>If you suffer an </w:t>
      </w:r>
      <w:hyperlink r:id="rId16" w:history="1">
        <w:r w:rsidRPr="00A81805">
          <w:rPr>
            <w:rStyle w:val="Hyperlink"/>
            <w:rFonts w:ascii="Gotham Book" w:eastAsia="Arial" w:hAnsi="Gotham Book" w:cs="Arial"/>
          </w:rPr>
          <w:t>eye injury</w:t>
        </w:r>
      </w:hyperlink>
      <w:r w:rsidRPr="00A81805">
        <w:rPr>
          <w:rFonts w:ascii="Gotham Book" w:eastAsia="Arial" w:hAnsi="Gotham Book" w:cs="Arial"/>
          <w:color w:val="000000" w:themeColor="text1"/>
        </w:rPr>
        <w:t> from a firework:</w:t>
      </w:r>
    </w:p>
    <w:p w14:paraId="60B2D2F6" w14:textId="77777777" w:rsidR="00A81805" w:rsidRPr="00A81805" w:rsidRDefault="00A81805" w:rsidP="00A81805">
      <w:pPr>
        <w:rPr>
          <w:rFonts w:ascii="Gotham Book" w:eastAsia="Arial" w:hAnsi="Gotham Book" w:cs="Arial"/>
          <w:color w:val="000000" w:themeColor="text1"/>
        </w:rPr>
      </w:pPr>
    </w:p>
    <w:p w14:paraId="25F14EFC" w14:textId="77777777" w:rsidR="00A81805" w:rsidRPr="00A81805" w:rsidRDefault="00A81805" w:rsidP="00FF576B">
      <w:pPr>
        <w:numPr>
          <w:ilvl w:val="0"/>
          <w:numId w:val="3"/>
        </w:numPr>
        <w:rPr>
          <w:rFonts w:ascii="Gotham Book" w:eastAsia="Arial" w:hAnsi="Gotham Book" w:cs="Arial"/>
          <w:color w:val="000000" w:themeColor="text1"/>
        </w:rPr>
      </w:pPr>
      <w:r w:rsidRPr="00A81805">
        <w:rPr>
          <w:rFonts w:ascii="Gotham Book" w:eastAsia="Arial" w:hAnsi="Gotham Book" w:cs="Arial"/>
          <w:color w:val="000000" w:themeColor="text1"/>
        </w:rPr>
        <w:t>Seek medical attention immediately.</w:t>
      </w:r>
    </w:p>
    <w:p w14:paraId="356FD44B" w14:textId="77777777" w:rsidR="00A81805" w:rsidRPr="00A81805" w:rsidRDefault="00A81805" w:rsidP="00FF576B">
      <w:pPr>
        <w:numPr>
          <w:ilvl w:val="0"/>
          <w:numId w:val="3"/>
        </w:numPr>
        <w:rPr>
          <w:rFonts w:ascii="Gotham Book" w:eastAsia="Arial" w:hAnsi="Gotham Book" w:cs="Arial"/>
          <w:color w:val="000000" w:themeColor="text1"/>
        </w:rPr>
      </w:pPr>
      <w:r w:rsidRPr="00A81805">
        <w:rPr>
          <w:rFonts w:ascii="Gotham Book" w:eastAsia="Arial" w:hAnsi="Gotham Book" w:cs="Arial"/>
          <w:color w:val="000000" w:themeColor="text1"/>
        </w:rPr>
        <w:t xml:space="preserve">Do not rub, </w:t>
      </w:r>
      <w:proofErr w:type="gramStart"/>
      <w:r w:rsidRPr="00A81805">
        <w:rPr>
          <w:rFonts w:ascii="Gotham Book" w:eastAsia="Arial" w:hAnsi="Gotham Book" w:cs="Arial"/>
          <w:color w:val="000000" w:themeColor="text1"/>
        </w:rPr>
        <w:t>rinse</w:t>
      </w:r>
      <w:proofErr w:type="gramEnd"/>
      <w:r w:rsidRPr="00A81805">
        <w:rPr>
          <w:rFonts w:ascii="Gotham Book" w:eastAsia="Arial" w:hAnsi="Gotham Book" w:cs="Arial"/>
          <w:color w:val="000000" w:themeColor="text1"/>
        </w:rPr>
        <w:t xml:space="preserve"> or apply pressure to your eyes.</w:t>
      </w:r>
    </w:p>
    <w:p w14:paraId="6DB9CE3C" w14:textId="725584EA" w:rsidR="00A81805" w:rsidRPr="00A81805" w:rsidRDefault="00A81805" w:rsidP="00FF576B">
      <w:pPr>
        <w:numPr>
          <w:ilvl w:val="0"/>
          <w:numId w:val="3"/>
        </w:numPr>
        <w:rPr>
          <w:rFonts w:ascii="Gotham Book" w:eastAsia="Arial" w:hAnsi="Gotham Book" w:cs="Arial"/>
          <w:color w:val="000000" w:themeColor="text1"/>
        </w:rPr>
      </w:pPr>
      <w:r w:rsidRPr="00A81805">
        <w:rPr>
          <w:rFonts w:ascii="Gotham Book" w:eastAsia="Arial" w:hAnsi="Gotham Book" w:cs="Arial"/>
          <w:color w:val="000000" w:themeColor="text1"/>
        </w:rPr>
        <w:t>Do not remove any objects that are stuck in the eye.</w:t>
      </w:r>
    </w:p>
    <w:p w14:paraId="70244F33" w14:textId="77777777" w:rsidR="00A81805" w:rsidRDefault="00A81805" w:rsidP="001543E9">
      <w:pPr>
        <w:rPr>
          <w:rFonts w:ascii="Gotham Book" w:eastAsia="Arial" w:hAnsi="Gotham Book" w:cs="Arial"/>
          <w:color w:val="000000" w:themeColor="text1"/>
        </w:rPr>
      </w:pPr>
    </w:p>
    <w:p w14:paraId="28E15CD8" w14:textId="7C272E9B" w:rsidR="00A27F0F" w:rsidRPr="002A6E87" w:rsidRDefault="003E0259" w:rsidP="002A6E87">
      <w:pPr>
        <w:pStyle w:val="ListParagraph"/>
        <w:spacing w:after="160" w:line="259" w:lineRule="auto"/>
        <w:ind w:left="0"/>
        <w:rPr>
          <w:rFonts w:ascii="Gotham Book" w:hAnsi="Gotham Book" w:cs="Arial"/>
          <w:color w:val="FF0000"/>
        </w:rPr>
      </w:pPr>
      <w:r w:rsidRPr="00A81805">
        <w:rPr>
          <w:rFonts w:ascii="Gotham Book" w:hAnsi="Gotham Book" w:cs="Arial"/>
          <w:color w:val="FF0000"/>
        </w:rPr>
        <w:t>[INSERT YOUR SPOKESPERSON’S QUOTE HERE]</w:t>
      </w:r>
      <w:r w:rsidR="00F93A7D" w:rsidRPr="00A81805">
        <w:rPr>
          <w:rFonts w:ascii="Gotham Book" w:hAnsi="Gotham Book" w:cs="Arial"/>
        </w:rPr>
        <w:br/>
      </w:r>
    </w:p>
    <w:p w14:paraId="68B385E2" w14:textId="5E4BFE1A" w:rsidR="4C4C4250" w:rsidRPr="00A81805" w:rsidRDefault="4C4C4250" w:rsidP="4C4C4250">
      <w:pPr>
        <w:rPr>
          <w:rFonts w:ascii="Gotham Book" w:hAnsi="Gotham Book" w:cs="Arial"/>
        </w:rPr>
      </w:pPr>
    </w:p>
    <w:sectPr w:rsidR="4C4C4250" w:rsidRPr="00A81805" w:rsidSect="00902524">
      <w:headerReference w:type="default" r:id="rId17"/>
      <w:footerReference w:type="default" r:id="rId18"/>
      <w:headerReference w:type="first" r:id="rId19"/>
      <w:footerReference w:type="first" r:id="rId2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383D" w14:textId="77777777" w:rsidR="00FF576B" w:rsidRDefault="00FF576B" w:rsidP="00C117A8">
      <w:r>
        <w:separator/>
      </w:r>
    </w:p>
  </w:endnote>
  <w:endnote w:type="continuationSeparator" w:id="0">
    <w:p w14:paraId="71E3D198" w14:textId="77777777" w:rsidR="00FF576B" w:rsidRDefault="00FF576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261E4D2B-067C-470C-9F2E-1463063EE5F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AAB5" w14:textId="77777777" w:rsidR="00FF576B" w:rsidRDefault="00FF576B" w:rsidP="00C117A8">
      <w:r>
        <w:separator/>
      </w:r>
    </w:p>
  </w:footnote>
  <w:footnote w:type="continuationSeparator" w:id="0">
    <w:p w14:paraId="287A11C7" w14:textId="77777777" w:rsidR="00FF576B" w:rsidRDefault="00FF576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FF576B"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D719C"/>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12CB"/>
    <w:rsid w:val="00252F50"/>
    <w:rsid w:val="00270D43"/>
    <w:rsid w:val="0027417A"/>
    <w:rsid w:val="002A0ACC"/>
    <w:rsid w:val="002A293B"/>
    <w:rsid w:val="002A51DD"/>
    <w:rsid w:val="002A6E87"/>
    <w:rsid w:val="002E7DEE"/>
    <w:rsid w:val="002F531D"/>
    <w:rsid w:val="002F6919"/>
    <w:rsid w:val="00302EE8"/>
    <w:rsid w:val="00310B48"/>
    <w:rsid w:val="0031792C"/>
    <w:rsid w:val="00347EC8"/>
    <w:rsid w:val="00390EB8"/>
    <w:rsid w:val="00396881"/>
    <w:rsid w:val="003B71BF"/>
    <w:rsid w:val="003B747D"/>
    <w:rsid w:val="003C1636"/>
    <w:rsid w:val="003D2C54"/>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28C"/>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7F0F"/>
    <w:rsid w:val="00A30BBA"/>
    <w:rsid w:val="00A32C0C"/>
    <w:rsid w:val="00A34277"/>
    <w:rsid w:val="00A46FE7"/>
    <w:rsid w:val="00A504C6"/>
    <w:rsid w:val="00A532B9"/>
    <w:rsid w:val="00A54414"/>
    <w:rsid w:val="00A70AD0"/>
    <w:rsid w:val="00A8180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00FF576B"/>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Strong">
    <w:name w:val="Strong"/>
    <w:basedOn w:val="DefaultParagraphFont"/>
    <w:uiPriority w:val="22"/>
    <w:qFormat/>
    <w:rsid w:val="00A27F0F"/>
    <w:rPr>
      <w:b/>
      <w:bCs/>
    </w:rPr>
  </w:style>
  <w:style w:type="character" w:styleId="Emphasis">
    <w:name w:val="Emphasis"/>
    <w:basedOn w:val="DefaultParagraphFont"/>
    <w:uiPriority w:val="20"/>
    <w:qFormat/>
    <w:rsid w:val="00A27F0F"/>
    <w:rPr>
      <w:i/>
      <w:iCs/>
    </w:rPr>
  </w:style>
  <w:style w:type="paragraph" w:styleId="NormalWeb">
    <w:name w:val="Normal (Web)"/>
    <w:basedOn w:val="Normal"/>
    <w:uiPriority w:val="99"/>
    <w:semiHidden/>
    <w:unhideWhenUsed/>
    <w:rsid w:val="00A27F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019239095">
      <w:bodyDiv w:val="1"/>
      <w:marLeft w:val="0"/>
      <w:marRight w:val="0"/>
      <w:marTop w:val="0"/>
      <w:marBottom w:val="0"/>
      <w:divBdr>
        <w:top w:val="none" w:sz="0" w:space="0" w:color="auto"/>
        <w:left w:val="none" w:sz="0" w:space="0" w:color="auto"/>
        <w:bottom w:val="none" w:sz="0" w:space="0" w:color="auto"/>
        <w:right w:val="none" w:sz="0" w:space="0" w:color="auto"/>
      </w:divBdr>
    </w:div>
    <w:div w:id="138294503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manetwork.com/journals/jamaophthalmology/article-abstract/276380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med.ncbi.nlm.nih.gov/2828269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o.org/eye-health/tips-prevention/injuries-fireworks-eye-safe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sc.gov/Newsroom/News-Releases/2020/Fourth-of-July-Celebrations-May-Look-a-Little-Different-this-Year-but-CPSC-Reminds-Consumers-Safety-Still-Rules" TargetMode="External"/><Relationship Id="rId5" Type="http://schemas.openxmlformats.org/officeDocument/2006/relationships/numbering" Target="numbering.xml"/><Relationship Id="rId15" Type="http://schemas.openxmlformats.org/officeDocument/2006/relationships/hyperlink" Target="https://www.aao.org/eye-health/tips-prevention/injuries-protective-eyewea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patient-stories-detail/jay-firefighter-fireworks-injury"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D06F0-813A-4128-A6FE-A3CB53EF5500}">
  <ds:schemaRefs>
    <ds:schemaRef ds:uri="http://schemas.openxmlformats.org/officeDocument/2006/bibliography"/>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2021-05-07T22:09:00Z</dcterms:created>
  <dcterms:modified xsi:type="dcterms:W3CDTF">2021-05-07T22:09:00Z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