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7B1B" w14:textId="77777777" w:rsidR="00B20D4C" w:rsidRPr="00A25212" w:rsidRDefault="00B20D4C" w:rsidP="00B20D4C">
      <w:pPr>
        <w:rPr>
          <w:rFonts w:ascii="Arial" w:hAnsi="Arial" w:cs="Arial"/>
          <w:color w:val="FF0000"/>
          <w:sz w:val="32"/>
          <w:szCs w:val="32"/>
        </w:rPr>
      </w:pPr>
      <w:r w:rsidRPr="00A25212">
        <w:rPr>
          <w:rFonts w:ascii="Arial" w:hAnsi="Arial" w:cs="Arial"/>
          <w:b/>
          <w:sz w:val="32"/>
          <w:szCs w:val="32"/>
        </w:rPr>
        <w:t xml:space="preserve">News Release </w:t>
      </w:r>
    </w:p>
    <w:p w14:paraId="2075AE21" w14:textId="77777777" w:rsidR="00B20D4C" w:rsidRPr="007A4E37" w:rsidRDefault="00B20D4C" w:rsidP="00B20D4C">
      <w:pPr>
        <w:tabs>
          <w:tab w:val="left" w:pos="8505"/>
        </w:tabs>
        <w:rPr>
          <w:rFonts w:ascii="Arial" w:hAnsi="Arial" w:cs="Arial"/>
          <w:color w:val="FF0000"/>
        </w:rPr>
      </w:pPr>
    </w:p>
    <w:p w14:paraId="5DA5E102" w14:textId="77777777" w:rsidR="00B20D4C" w:rsidRPr="007A4E37" w:rsidRDefault="00B20D4C" w:rsidP="00B20D4C">
      <w:pPr>
        <w:rPr>
          <w:rFonts w:ascii="Arial" w:hAnsi="Arial" w:cs="Arial"/>
        </w:rPr>
      </w:pPr>
      <w:r w:rsidRPr="007A4E37">
        <w:rPr>
          <w:rFonts w:ascii="Arial" w:hAnsi="Arial" w:cs="Arial"/>
          <w:b/>
        </w:rPr>
        <w:t>Contact:</w:t>
      </w:r>
    </w:p>
    <w:p w14:paraId="3FB5EC55" w14:textId="77777777" w:rsidR="00B20D4C" w:rsidRDefault="00B20D4C" w:rsidP="00B20D4C">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41385437" w14:textId="77777777" w:rsidR="00B20D4C" w:rsidRDefault="00B20D4C" w:rsidP="00B20D4C">
      <w:pPr>
        <w:pStyle w:val="NoSpacing"/>
        <w:rPr>
          <w:rFonts w:cs="Arial"/>
          <w:b/>
          <w:sz w:val="28"/>
          <w:szCs w:val="28"/>
        </w:rPr>
      </w:pPr>
    </w:p>
    <w:p w14:paraId="2903ABEE" w14:textId="77777777" w:rsidR="00B20D4C" w:rsidRPr="0056164B" w:rsidRDefault="00B20D4C" w:rsidP="00B20D4C">
      <w:pPr>
        <w:pStyle w:val="NoSpacing"/>
        <w:rPr>
          <w:rFonts w:cs="Arial"/>
          <w:b/>
          <w:sz w:val="28"/>
          <w:szCs w:val="28"/>
        </w:rPr>
      </w:pPr>
      <w:r>
        <w:rPr>
          <w:rFonts w:cs="Arial"/>
          <w:b/>
          <w:sz w:val="28"/>
          <w:szCs w:val="28"/>
        </w:rPr>
        <w:t xml:space="preserve">Lifestyle Choices May Help Glaucoma Patients Preserve </w:t>
      </w:r>
      <w:proofErr w:type="spellStart"/>
      <w:r>
        <w:rPr>
          <w:rFonts w:cs="Arial"/>
          <w:b/>
          <w:sz w:val="28"/>
          <w:szCs w:val="28"/>
        </w:rPr>
        <w:t>EyeSight</w:t>
      </w:r>
      <w:proofErr w:type="spellEnd"/>
    </w:p>
    <w:p w14:paraId="0CE79D29" w14:textId="77777777" w:rsidR="00B20D4C" w:rsidRDefault="00B20D4C" w:rsidP="00B20D4C">
      <w:pPr>
        <w:pStyle w:val="NoSpacing"/>
        <w:rPr>
          <w:rFonts w:cs="Arial"/>
          <w:i/>
          <w:sz w:val="28"/>
          <w:szCs w:val="28"/>
          <w:highlight w:val="yellow"/>
        </w:rPr>
      </w:pPr>
      <w:r>
        <w:rPr>
          <w:rFonts w:cs="Arial"/>
          <w:color w:val="FF0000"/>
          <w:sz w:val="28"/>
          <w:szCs w:val="28"/>
        </w:rPr>
        <w:t>[INSERT ORGANIZATION NAME]</w:t>
      </w:r>
      <w:r>
        <w:rPr>
          <w:rFonts w:cs="Arial"/>
          <w:color w:val="000000" w:themeColor="text1"/>
          <w:sz w:val="28"/>
          <w:szCs w:val="28"/>
        </w:rPr>
        <w:t xml:space="preserve"> </w:t>
      </w:r>
      <w:r>
        <w:rPr>
          <w:rFonts w:cs="Arial"/>
          <w:i/>
          <w:color w:val="000000" w:themeColor="text1"/>
          <w:sz w:val="28"/>
          <w:szCs w:val="28"/>
        </w:rPr>
        <w:t>and</w:t>
      </w:r>
      <w:r>
        <w:rPr>
          <w:rFonts w:cs="Arial"/>
          <w:i/>
          <w:color w:val="000000" w:themeColor="text1"/>
        </w:rPr>
        <w:t xml:space="preserve"> </w:t>
      </w:r>
      <w:r>
        <w:rPr>
          <w:rFonts w:cs="Arial"/>
          <w:i/>
          <w:color w:val="000000" w:themeColor="text1"/>
          <w:sz w:val="28"/>
          <w:szCs w:val="28"/>
        </w:rPr>
        <w:t>the</w:t>
      </w:r>
      <w:r>
        <w:rPr>
          <w:rFonts w:cs="Arial"/>
          <w:i/>
          <w:color w:val="000000" w:themeColor="text1"/>
        </w:rPr>
        <w:t xml:space="preserve"> </w:t>
      </w:r>
      <w:r>
        <w:rPr>
          <w:rFonts w:cs="Arial"/>
          <w:i/>
          <w:sz w:val="28"/>
          <w:szCs w:val="28"/>
        </w:rPr>
        <w:t>American Academy of Ophthalmology offer advice on how people can take control of their health beyond medications and surgery</w:t>
      </w:r>
    </w:p>
    <w:p w14:paraId="2C84DD40" w14:textId="77777777" w:rsidR="00B20D4C" w:rsidRDefault="00B20D4C" w:rsidP="00B20D4C">
      <w:pPr>
        <w:pStyle w:val="NoSpacing"/>
        <w:rPr>
          <w:rFonts w:cs="Arial"/>
          <w:i/>
          <w:sz w:val="28"/>
          <w:szCs w:val="28"/>
          <w:highlight w:val="yellow"/>
        </w:rPr>
      </w:pPr>
    </w:p>
    <w:p w14:paraId="0028B24D" w14:textId="77777777" w:rsidR="00B20D4C" w:rsidRPr="002C4D78" w:rsidRDefault="00B20D4C" w:rsidP="00B20D4C">
      <w:pPr>
        <w:pStyle w:val="NoSpacing"/>
        <w:rPr>
          <w:rFonts w:cs="Arial"/>
          <w:bCs/>
          <w:sz w:val="24"/>
          <w:szCs w:val="24"/>
        </w:rPr>
      </w:pPr>
      <w:r w:rsidRPr="002C4D78">
        <w:rPr>
          <w:rFonts w:cs="Arial"/>
          <w:color w:val="FF0000"/>
          <w:sz w:val="24"/>
          <w:szCs w:val="24"/>
        </w:rPr>
        <w:t>&lt;INSERT CITY, STATE&gt;</w:t>
      </w:r>
      <w:r w:rsidRPr="002C4D78">
        <w:rPr>
          <w:rFonts w:cs="Arial"/>
          <w:b/>
          <w:color w:val="FF0000"/>
          <w:sz w:val="24"/>
          <w:szCs w:val="24"/>
        </w:rPr>
        <w:t xml:space="preserve"> </w:t>
      </w:r>
      <w:r w:rsidRPr="002C4D78">
        <w:rPr>
          <w:rFonts w:cs="Arial"/>
          <w:sz w:val="24"/>
          <w:szCs w:val="24"/>
        </w:rPr>
        <w:t xml:space="preserve">– </w:t>
      </w:r>
      <w:r w:rsidRPr="002C4D78">
        <w:rPr>
          <w:rFonts w:cs="Arial"/>
          <w:color w:val="FF0000"/>
          <w:sz w:val="24"/>
          <w:szCs w:val="24"/>
        </w:rPr>
        <w:t>[INSERT DATE]</w:t>
      </w:r>
      <w:r w:rsidRPr="002C4D78">
        <w:rPr>
          <w:rFonts w:cs="Arial"/>
          <w:sz w:val="24"/>
          <w:szCs w:val="24"/>
        </w:rPr>
        <w:t xml:space="preserve"> </w:t>
      </w:r>
      <w:r w:rsidRPr="002C4D78">
        <w:rPr>
          <w:rFonts w:cs="Arial"/>
          <w:color w:val="000000" w:themeColor="text1"/>
          <w:sz w:val="24"/>
          <w:szCs w:val="24"/>
        </w:rPr>
        <w:t xml:space="preserve">– </w:t>
      </w:r>
      <w:r w:rsidRPr="001378E9">
        <w:rPr>
          <w:rFonts w:cs="Arial"/>
          <w:bCs/>
          <w:sz w:val="24"/>
          <w:szCs w:val="24"/>
        </w:rPr>
        <w:t xml:space="preserve">Glaucoma </w:t>
      </w:r>
      <w:r w:rsidRPr="001378E9">
        <w:rPr>
          <w:rFonts w:cs="Arial"/>
          <w:sz w:val="24"/>
          <w:szCs w:val="24"/>
          <w:shd w:val="clear" w:color="auto" w:fill="FFFFFF"/>
        </w:rPr>
        <w:t xml:space="preserve">is one of the leading causes of vision loss, affecting about 3 million people in the United States. Because there are no symptoms early on, about half of people with the disease don’t know they have it. Once vision is lost to glaucoma, it can’t be regained. </w:t>
      </w:r>
      <w:r w:rsidRPr="001378E9">
        <w:rPr>
          <w:rFonts w:cs="Arial"/>
          <w:bCs/>
          <w:sz w:val="24"/>
          <w:szCs w:val="24"/>
        </w:rPr>
        <w:t xml:space="preserve">During Glaucoma Awareness Month in January, </w:t>
      </w:r>
      <w:r w:rsidRPr="001378E9">
        <w:rPr>
          <w:rFonts w:cs="Arial"/>
          <w:color w:val="FF0000"/>
          <w:sz w:val="24"/>
          <w:szCs w:val="24"/>
        </w:rPr>
        <w:t>[INSERT ORGANIZATION NAME]</w:t>
      </w:r>
      <w:r w:rsidRPr="001378E9">
        <w:rPr>
          <w:rFonts w:cs="Arial"/>
          <w:color w:val="000000" w:themeColor="text1"/>
          <w:sz w:val="24"/>
          <w:szCs w:val="24"/>
        </w:rPr>
        <w:t xml:space="preserve"> joins the</w:t>
      </w:r>
      <w:r w:rsidRPr="001378E9">
        <w:rPr>
          <w:rFonts w:cs="Arial"/>
          <w:bCs/>
          <w:color w:val="000000" w:themeColor="text1"/>
          <w:sz w:val="24"/>
          <w:szCs w:val="24"/>
        </w:rPr>
        <w:t xml:space="preserve"> </w:t>
      </w:r>
      <w:hyperlink r:id="rId11" w:history="1">
        <w:r w:rsidRPr="001378E9">
          <w:rPr>
            <w:rStyle w:val="Hyperlink"/>
            <w:rFonts w:cs="Arial"/>
            <w:sz w:val="24"/>
            <w:szCs w:val="24"/>
          </w:rPr>
          <w:t>American Academy of Ophthalmology</w:t>
        </w:r>
      </w:hyperlink>
      <w:r w:rsidRPr="001378E9">
        <w:rPr>
          <w:rFonts w:cs="Arial"/>
          <w:bCs/>
          <w:sz w:val="24"/>
          <w:szCs w:val="24"/>
        </w:rPr>
        <w:t xml:space="preserve"> in reminding the public that early detection and treatment</w:t>
      </w:r>
      <w:r>
        <w:rPr>
          <w:rFonts w:cs="Arial"/>
          <w:bCs/>
          <w:sz w:val="24"/>
          <w:szCs w:val="24"/>
        </w:rPr>
        <w:t>, and some lifestyle choices can help protect your sight.</w:t>
      </w:r>
    </w:p>
    <w:p w14:paraId="344CE37A" w14:textId="77777777" w:rsidR="00B20D4C" w:rsidRPr="002C4D78" w:rsidRDefault="00B20D4C" w:rsidP="00B20D4C">
      <w:pPr>
        <w:pStyle w:val="NoSpacing"/>
        <w:rPr>
          <w:rFonts w:cs="Arial"/>
          <w:bCs/>
          <w:sz w:val="24"/>
          <w:szCs w:val="24"/>
        </w:rPr>
      </w:pPr>
    </w:p>
    <w:p w14:paraId="04BF9F4F" w14:textId="77777777" w:rsidR="00B20D4C" w:rsidRPr="001378E9" w:rsidRDefault="00B20D4C" w:rsidP="00B20D4C">
      <w:pPr>
        <w:pStyle w:val="NoSpacing"/>
        <w:rPr>
          <w:rFonts w:cs="Arial"/>
          <w:sz w:val="24"/>
          <w:szCs w:val="24"/>
          <w:shd w:val="clear" w:color="auto" w:fill="FFFFFF"/>
        </w:rPr>
      </w:pPr>
      <w:r w:rsidRPr="001378E9">
        <w:rPr>
          <w:rFonts w:cs="Arial"/>
          <w:sz w:val="24"/>
          <w:szCs w:val="24"/>
          <w:shd w:val="clear" w:color="auto" w:fill="FFFFFF"/>
        </w:rPr>
        <w:t>Glaucoma damages the optic nerve, which transmits visual information from the retina to the brain. Typically, the disease progresses slowly, gradually destroying peripheral vision. Because people are unaware of early peripheral vision loss, a patient can lose most of it before they even know they have glaucoma. </w:t>
      </w:r>
    </w:p>
    <w:p w14:paraId="464F4F59" w14:textId="77777777" w:rsidR="00B20D4C" w:rsidRPr="002C4D78" w:rsidRDefault="00B20D4C" w:rsidP="00B20D4C">
      <w:pPr>
        <w:pStyle w:val="NoSpacing"/>
        <w:rPr>
          <w:sz w:val="24"/>
          <w:szCs w:val="24"/>
        </w:rPr>
      </w:pPr>
    </w:p>
    <w:p w14:paraId="6BA3E544" w14:textId="77777777" w:rsidR="00B20D4C" w:rsidRPr="002C4D78" w:rsidRDefault="00B20D4C" w:rsidP="00B20D4C">
      <w:pPr>
        <w:pStyle w:val="NoSpacing"/>
        <w:rPr>
          <w:rFonts w:cs="Arial"/>
          <w:bCs/>
          <w:sz w:val="24"/>
          <w:szCs w:val="24"/>
        </w:rPr>
      </w:pPr>
      <w:r>
        <w:rPr>
          <w:sz w:val="24"/>
          <w:szCs w:val="24"/>
        </w:rPr>
        <w:t>That’s why the</w:t>
      </w:r>
      <w:r w:rsidRPr="002C4D78">
        <w:rPr>
          <w:sz w:val="24"/>
          <w:szCs w:val="24"/>
        </w:rPr>
        <w:t xml:space="preserve"> </w:t>
      </w:r>
      <w:r w:rsidRPr="002C4D78">
        <w:rPr>
          <w:rFonts w:cs="Arial"/>
          <w:bCs/>
          <w:sz w:val="24"/>
          <w:szCs w:val="24"/>
        </w:rPr>
        <w:t xml:space="preserve">Academy recommends that everyone have a </w:t>
      </w:r>
      <w:hyperlink r:id="rId12" w:history="1">
        <w:r w:rsidRPr="002C4D78">
          <w:rPr>
            <w:rStyle w:val="Hyperlink"/>
            <w:rFonts w:cs="Arial"/>
            <w:sz w:val="24"/>
            <w:szCs w:val="24"/>
          </w:rPr>
          <w:t>comprehensive</w:t>
        </w:r>
      </w:hyperlink>
      <w:r w:rsidRPr="002C4D78">
        <w:rPr>
          <w:rFonts w:cs="Arial"/>
          <w:bCs/>
          <w:sz w:val="24"/>
          <w:szCs w:val="24"/>
        </w:rPr>
        <w:t xml:space="preserve"> eye exam at age 40. This exam provides ophthalmologists – physicians who specialize in medical and surgical eye care – an opportunity to carefully examine the eye including the optic nerve for signs of damage and other possible problems that may affect vision. Individuals at greater risk for developing glaucoma include people: </w:t>
      </w:r>
    </w:p>
    <w:p w14:paraId="099F5D0A" w14:textId="77777777" w:rsidR="00B20D4C" w:rsidRPr="002C4D78" w:rsidRDefault="00B20D4C" w:rsidP="00B20D4C">
      <w:pPr>
        <w:pStyle w:val="NoSpacing"/>
        <w:rPr>
          <w:rFonts w:cs="Arial"/>
          <w:bCs/>
          <w:sz w:val="24"/>
          <w:szCs w:val="24"/>
        </w:rPr>
      </w:pPr>
    </w:p>
    <w:p w14:paraId="41C0FB82"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over age 40;</w:t>
      </w:r>
    </w:p>
    <w:p w14:paraId="237D90E1"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of African, Asian or Hispanic heritage;</w:t>
      </w:r>
    </w:p>
    <w:p w14:paraId="232BDBBC"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 xml:space="preserve">who have </w:t>
      </w:r>
      <w:hyperlink r:id="rId13" w:history="1">
        <w:r w:rsidRPr="001378E9">
          <w:rPr>
            <w:rStyle w:val="Hyperlink"/>
            <w:rFonts w:cs="Arial"/>
            <w:bCs/>
            <w:sz w:val="24"/>
            <w:szCs w:val="24"/>
          </w:rPr>
          <w:t>high eye pressure</w:t>
        </w:r>
      </w:hyperlink>
      <w:r w:rsidRPr="002C4D78">
        <w:rPr>
          <w:rFonts w:cs="Arial"/>
          <w:bCs/>
          <w:sz w:val="24"/>
          <w:szCs w:val="24"/>
        </w:rPr>
        <w:t xml:space="preserve"> detected during an eye exam;</w:t>
      </w:r>
    </w:p>
    <w:p w14:paraId="64998686"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 xml:space="preserve">who are </w:t>
      </w:r>
      <w:hyperlink r:id="rId14" w:history="1">
        <w:r w:rsidRPr="001378E9">
          <w:rPr>
            <w:rStyle w:val="Hyperlink"/>
            <w:rFonts w:cs="Arial"/>
            <w:bCs/>
            <w:sz w:val="24"/>
            <w:szCs w:val="24"/>
          </w:rPr>
          <w:t>farsighted</w:t>
        </w:r>
      </w:hyperlink>
      <w:r w:rsidRPr="002C4D78">
        <w:rPr>
          <w:rFonts w:cs="Arial"/>
          <w:bCs/>
          <w:sz w:val="24"/>
          <w:szCs w:val="24"/>
        </w:rPr>
        <w:t xml:space="preserve"> or </w:t>
      </w:r>
      <w:hyperlink r:id="rId15" w:history="1">
        <w:r w:rsidRPr="001378E9">
          <w:rPr>
            <w:rStyle w:val="Hyperlink"/>
            <w:rFonts w:cs="Arial"/>
            <w:bCs/>
            <w:sz w:val="24"/>
            <w:szCs w:val="24"/>
          </w:rPr>
          <w:t>nearsighted</w:t>
        </w:r>
      </w:hyperlink>
      <w:r w:rsidRPr="002C4D78">
        <w:rPr>
          <w:rFonts w:cs="Arial"/>
          <w:bCs/>
          <w:sz w:val="24"/>
          <w:szCs w:val="24"/>
        </w:rPr>
        <w:t>;</w:t>
      </w:r>
    </w:p>
    <w:p w14:paraId="70CAAA9A"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who have experienced eye trauma or eye injury;</w:t>
      </w:r>
    </w:p>
    <w:p w14:paraId="29FFD3AD"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 xml:space="preserve">whose </w:t>
      </w:r>
      <w:hyperlink r:id="rId16" w:history="1">
        <w:r w:rsidRPr="001378E9">
          <w:rPr>
            <w:rStyle w:val="Hyperlink"/>
            <w:rFonts w:cs="Arial"/>
            <w:bCs/>
            <w:sz w:val="24"/>
            <w:szCs w:val="24"/>
          </w:rPr>
          <w:t>corneas</w:t>
        </w:r>
      </w:hyperlink>
      <w:r w:rsidRPr="002C4D78">
        <w:rPr>
          <w:rFonts w:cs="Arial"/>
          <w:bCs/>
          <w:sz w:val="24"/>
          <w:szCs w:val="24"/>
        </w:rPr>
        <w:t xml:space="preserve"> are thin in the center; </w:t>
      </w:r>
    </w:p>
    <w:p w14:paraId="566865E5" w14:textId="77777777" w:rsidR="00B20D4C" w:rsidRPr="002C4D78" w:rsidRDefault="00B20D4C" w:rsidP="00B20D4C">
      <w:pPr>
        <w:pStyle w:val="NoSpacing"/>
        <w:numPr>
          <w:ilvl w:val="0"/>
          <w:numId w:val="42"/>
        </w:numPr>
        <w:rPr>
          <w:rFonts w:cs="Arial"/>
          <w:bCs/>
          <w:sz w:val="24"/>
          <w:szCs w:val="24"/>
        </w:rPr>
      </w:pPr>
      <w:r w:rsidRPr="002C4D78">
        <w:rPr>
          <w:rFonts w:cs="Arial"/>
          <w:bCs/>
          <w:sz w:val="24"/>
          <w:szCs w:val="24"/>
        </w:rPr>
        <w:t xml:space="preserve">or who have health problems such as </w:t>
      </w:r>
      <w:hyperlink r:id="rId17" w:history="1">
        <w:r w:rsidRPr="001378E9">
          <w:rPr>
            <w:rStyle w:val="Hyperlink"/>
            <w:rFonts w:cs="Arial"/>
            <w:bCs/>
            <w:sz w:val="24"/>
            <w:szCs w:val="24"/>
          </w:rPr>
          <w:t>diabetes</w:t>
        </w:r>
      </w:hyperlink>
      <w:r w:rsidRPr="002C4D78">
        <w:rPr>
          <w:rFonts w:cs="Arial"/>
          <w:bCs/>
          <w:sz w:val="24"/>
          <w:szCs w:val="24"/>
        </w:rPr>
        <w:t xml:space="preserve">, </w:t>
      </w:r>
      <w:hyperlink r:id="rId18" w:history="1">
        <w:r w:rsidRPr="001378E9">
          <w:rPr>
            <w:rStyle w:val="Hyperlink"/>
            <w:rFonts w:cs="Arial"/>
            <w:bCs/>
            <w:sz w:val="24"/>
            <w:szCs w:val="24"/>
          </w:rPr>
          <w:t>migraines</w:t>
        </w:r>
      </w:hyperlink>
      <w:r w:rsidRPr="002C4D78">
        <w:rPr>
          <w:rFonts w:cs="Arial"/>
          <w:bCs/>
          <w:sz w:val="24"/>
          <w:szCs w:val="24"/>
        </w:rPr>
        <w:t xml:space="preserve">, </w:t>
      </w:r>
      <w:hyperlink r:id="rId19" w:history="1">
        <w:r w:rsidRPr="001378E9">
          <w:rPr>
            <w:rStyle w:val="Hyperlink"/>
            <w:rFonts w:cs="Arial"/>
            <w:bCs/>
            <w:sz w:val="24"/>
            <w:szCs w:val="24"/>
          </w:rPr>
          <w:t>high blood pressure</w:t>
        </w:r>
      </w:hyperlink>
      <w:r w:rsidRPr="002C4D78">
        <w:rPr>
          <w:rFonts w:cs="Arial"/>
          <w:bCs/>
          <w:sz w:val="24"/>
          <w:szCs w:val="24"/>
        </w:rPr>
        <w:t xml:space="preserve"> or poor blood circulation. </w:t>
      </w:r>
    </w:p>
    <w:p w14:paraId="7E19D80E" w14:textId="77777777" w:rsidR="00B20D4C" w:rsidRPr="002C4D78" w:rsidRDefault="00B20D4C" w:rsidP="00B20D4C">
      <w:pPr>
        <w:pStyle w:val="NoSpacing"/>
        <w:rPr>
          <w:rFonts w:cs="Arial"/>
          <w:bCs/>
          <w:sz w:val="24"/>
          <w:szCs w:val="24"/>
        </w:rPr>
      </w:pPr>
    </w:p>
    <w:p w14:paraId="4082976F" w14:textId="77777777" w:rsidR="00B20D4C" w:rsidRDefault="00B20D4C" w:rsidP="00B20D4C">
      <w:pPr>
        <w:pStyle w:val="NoSpacing"/>
        <w:rPr>
          <w:rFonts w:cs="Arial"/>
          <w:bCs/>
          <w:sz w:val="24"/>
          <w:szCs w:val="24"/>
        </w:rPr>
      </w:pPr>
      <w:r>
        <w:rPr>
          <w:rFonts w:cs="Arial"/>
          <w:bCs/>
          <w:sz w:val="24"/>
          <w:szCs w:val="24"/>
        </w:rPr>
        <w:t xml:space="preserve">Appropriate treatment </w:t>
      </w:r>
      <w:r>
        <w:rPr>
          <w:rFonts w:cs="Arial"/>
          <w:bCs/>
          <w:noProof/>
          <w:sz w:val="24"/>
          <w:szCs w:val="24"/>
        </w:rPr>
        <w:t>for</w:t>
      </w:r>
      <w:r>
        <w:rPr>
          <w:rFonts w:cs="Arial"/>
          <w:bCs/>
          <w:sz w:val="24"/>
          <w:szCs w:val="24"/>
        </w:rPr>
        <w:t xml:space="preserve"> glaucoma depends on the specific type and severity of the disease. Medicated </w:t>
      </w:r>
      <w:hyperlink r:id="rId20" w:history="1">
        <w:r w:rsidRPr="001378E9">
          <w:rPr>
            <w:rStyle w:val="Hyperlink"/>
            <w:rFonts w:cs="Arial"/>
            <w:bCs/>
            <w:sz w:val="24"/>
            <w:szCs w:val="24"/>
          </w:rPr>
          <w:t>eye drops</w:t>
        </w:r>
      </w:hyperlink>
      <w:r>
        <w:rPr>
          <w:rFonts w:cs="Arial"/>
          <w:bCs/>
          <w:sz w:val="24"/>
          <w:szCs w:val="24"/>
        </w:rPr>
        <w:t xml:space="preserve"> or </w:t>
      </w:r>
      <w:r>
        <w:rPr>
          <w:rFonts w:cs="Arial"/>
          <w:bCs/>
          <w:noProof/>
          <w:sz w:val="24"/>
          <w:szCs w:val="24"/>
        </w:rPr>
        <w:t>laser treatments</w:t>
      </w:r>
      <w:r>
        <w:rPr>
          <w:rFonts w:cs="Arial"/>
          <w:bCs/>
          <w:sz w:val="24"/>
          <w:szCs w:val="24"/>
        </w:rPr>
        <w:t xml:space="preserve"> are the most common initial </w:t>
      </w:r>
      <w:r>
        <w:rPr>
          <w:rFonts w:cs="Arial"/>
          <w:bCs/>
          <w:sz w:val="24"/>
          <w:szCs w:val="24"/>
        </w:rPr>
        <w:lastRenderedPageBreak/>
        <w:t xml:space="preserve">approach. These techniques work by lowering eye pressure to reduce the amount of </w:t>
      </w:r>
      <w:hyperlink r:id="rId21" w:history="1">
        <w:r w:rsidRPr="00F4488C">
          <w:rPr>
            <w:rStyle w:val="Hyperlink"/>
            <w:rFonts w:cs="Arial"/>
            <w:bCs/>
            <w:sz w:val="24"/>
            <w:szCs w:val="24"/>
          </w:rPr>
          <w:t>fluid in the eye</w:t>
        </w:r>
      </w:hyperlink>
      <w:r>
        <w:rPr>
          <w:rFonts w:cs="Arial"/>
          <w:bCs/>
          <w:sz w:val="24"/>
          <w:szCs w:val="24"/>
        </w:rPr>
        <w:t>, and by increasing fluid outflow from the eye.</w:t>
      </w:r>
    </w:p>
    <w:p w14:paraId="6CF84B06" w14:textId="77777777" w:rsidR="00B20D4C" w:rsidRDefault="00B20D4C" w:rsidP="00B20D4C">
      <w:pPr>
        <w:pStyle w:val="NoSpacing"/>
        <w:rPr>
          <w:rFonts w:cs="Arial"/>
          <w:bCs/>
          <w:sz w:val="24"/>
          <w:szCs w:val="24"/>
        </w:rPr>
      </w:pPr>
    </w:p>
    <w:p w14:paraId="0C630CE2" w14:textId="77777777" w:rsidR="00B20D4C" w:rsidRDefault="00B20D4C" w:rsidP="00B20D4C">
      <w:pPr>
        <w:pStyle w:val="NoSpacing"/>
        <w:rPr>
          <w:rFonts w:cs="Arial"/>
          <w:bCs/>
          <w:sz w:val="24"/>
          <w:szCs w:val="24"/>
        </w:rPr>
      </w:pPr>
      <w:r>
        <w:rPr>
          <w:rFonts w:cs="Arial"/>
          <w:bCs/>
          <w:sz w:val="24"/>
          <w:szCs w:val="24"/>
        </w:rPr>
        <w:t>Beyond drugs and surgery, several recent studies suggest that lifestyle choices may also help minimize the risk of losing vision to glaucoma.</w:t>
      </w:r>
    </w:p>
    <w:p w14:paraId="4EF1FC90" w14:textId="77777777" w:rsidR="00B20D4C" w:rsidRDefault="00B20D4C" w:rsidP="00B20D4C">
      <w:pPr>
        <w:pStyle w:val="NoSpacing"/>
        <w:rPr>
          <w:rFonts w:cs="Arial"/>
          <w:bCs/>
          <w:sz w:val="24"/>
          <w:szCs w:val="24"/>
        </w:rPr>
      </w:pPr>
    </w:p>
    <w:p w14:paraId="3472FE93" w14:textId="77777777" w:rsidR="00B20D4C" w:rsidRDefault="00B20D4C" w:rsidP="00B20D4C">
      <w:pPr>
        <w:pStyle w:val="NoSpacing"/>
        <w:rPr>
          <w:rFonts w:cs="Arial"/>
          <w:sz w:val="24"/>
          <w:szCs w:val="24"/>
          <w:shd w:val="clear" w:color="auto" w:fill="FFFFFF"/>
        </w:rPr>
      </w:pPr>
      <w:r w:rsidRPr="00F4488C">
        <w:rPr>
          <w:rFonts w:cs="Arial"/>
          <w:b/>
          <w:bCs/>
          <w:sz w:val="24"/>
          <w:szCs w:val="24"/>
        </w:rPr>
        <w:t>Exercise regularly.</w:t>
      </w:r>
      <w:r>
        <w:rPr>
          <w:rFonts w:cs="Arial"/>
          <w:bCs/>
          <w:sz w:val="24"/>
          <w:szCs w:val="24"/>
        </w:rPr>
        <w:t xml:space="preserve"> A </w:t>
      </w:r>
      <w:hyperlink r:id="rId22" w:history="1">
        <w:r w:rsidRPr="00F4488C">
          <w:rPr>
            <w:rStyle w:val="Hyperlink"/>
            <w:rFonts w:cs="Arial"/>
            <w:bCs/>
            <w:sz w:val="24"/>
            <w:szCs w:val="24"/>
          </w:rPr>
          <w:t>study</w:t>
        </w:r>
      </w:hyperlink>
      <w:r>
        <w:rPr>
          <w:rFonts w:cs="Arial"/>
          <w:bCs/>
          <w:sz w:val="24"/>
          <w:szCs w:val="24"/>
        </w:rPr>
        <w:t xml:space="preserve"> just published in Ophthalmology, </w:t>
      </w:r>
      <w:r w:rsidRPr="00F4488C">
        <w:rPr>
          <w:rFonts w:cs="Arial"/>
          <w:sz w:val="24"/>
          <w:szCs w:val="24"/>
          <w:shd w:val="clear" w:color="auto" w:fill="FFFFFF"/>
        </w:rPr>
        <w:t>the journal of the American Academy of Ophthalmology, showed that people who engaged in physical activity can slow vision loss from glaucoma.</w:t>
      </w:r>
    </w:p>
    <w:p w14:paraId="3A9D1436" w14:textId="77777777" w:rsidR="00B20D4C" w:rsidRDefault="00B20D4C" w:rsidP="00B20D4C">
      <w:pPr>
        <w:pStyle w:val="NoSpacing"/>
        <w:rPr>
          <w:rFonts w:cs="Arial"/>
          <w:bCs/>
          <w:sz w:val="24"/>
          <w:szCs w:val="24"/>
        </w:rPr>
      </w:pPr>
    </w:p>
    <w:p w14:paraId="371D280B" w14:textId="77777777" w:rsidR="00B20D4C" w:rsidRDefault="00B20D4C" w:rsidP="00B20D4C">
      <w:pPr>
        <w:pStyle w:val="NoSpacing"/>
        <w:rPr>
          <w:rFonts w:cs="Arial"/>
          <w:sz w:val="24"/>
          <w:szCs w:val="24"/>
          <w:shd w:val="clear" w:color="auto" w:fill="FFFFFF"/>
        </w:rPr>
      </w:pPr>
      <w:r w:rsidRPr="00F4488C">
        <w:rPr>
          <w:rFonts w:cs="Arial"/>
          <w:b/>
          <w:bCs/>
          <w:sz w:val="24"/>
          <w:szCs w:val="24"/>
        </w:rPr>
        <w:t>Meditate.</w:t>
      </w:r>
      <w:r w:rsidRPr="00F4488C">
        <w:rPr>
          <w:rFonts w:cs="Arial"/>
          <w:bCs/>
          <w:sz w:val="24"/>
          <w:szCs w:val="24"/>
        </w:rPr>
        <w:t xml:space="preserve"> A new </w:t>
      </w:r>
      <w:hyperlink r:id="rId23" w:history="1">
        <w:r w:rsidRPr="00F4488C">
          <w:rPr>
            <w:rStyle w:val="Hyperlink"/>
            <w:rFonts w:cs="Arial"/>
            <w:bCs/>
            <w:sz w:val="24"/>
            <w:szCs w:val="24"/>
          </w:rPr>
          <w:t>study</w:t>
        </w:r>
      </w:hyperlink>
      <w:r w:rsidRPr="00F4488C">
        <w:rPr>
          <w:rFonts w:cs="Arial"/>
          <w:bCs/>
          <w:sz w:val="24"/>
          <w:szCs w:val="24"/>
        </w:rPr>
        <w:t xml:space="preserve"> </w:t>
      </w:r>
      <w:r w:rsidRPr="00F4488C">
        <w:rPr>
          <w:rFonts w:cs="Arial"/>
          <w:sz w:val="24"/>
          <w:szCs w:val="24"/>
          <w:shd w:val="clear" w:color="auto" w:fill="FFFFFF"/>
        </w:rPr>
        <w:t>published last month in the </w:t>
      </w:r>
      <w:r w:rsidRPr="00F4488C">
        <w:rPr>
          <w:rStyle w:val="Emphasis"/>
          <w:rFonts w:cs="Arial"/>
          <w:sz w:val="24"/>
          <w:szCs w:val="24"/>
          <w:shd w:val="clear" w:color="auto" w:fill="FFFFFF"/>
        </w:rPr>
        <w:t>Journal Glaucoma</w:t>
      </w:r>
      <w:r w:rsidRPr="00F4488C">
        <w:rPr>
          <w:rFonts w:cs="Arial"/>
          <w:sz w:val="24"/>
          <w:szCs w:val="24"/>
          <w:shd w:val="clear" w:color="auto" w:fill="FFFFFF"/>
        </w:rPr>
        <w:t> showed that a relaxation program with meditation can lower eye pressure in glaucoma patients and improve their quality of life by lowering stress hormones like cortisol. </w:t>
      </w:r>
    </w:p>
    <w:p w14:paraId="74961252" w14:textId="77777777" w:rsidR="00B20D4C" w:rsidRDefault="00B20D4C" w:rsidP="00B20D4C">
      <w:pPr>
        <w:pStyle w:val="NoSpacing"/>
        <w:rPr>
          <w:rFonts w:cs="Arial"/>
          <w:bCs/>
          <w:sz w:val="24"/>
          <w:szCs w:val="24"/>
        </w:rPr>
      </w:pPr>
    </w:p>
    <w:p w14:paraId="3C49DC4F" w14:textId="77777777" w:rsidR="00B20D4C" w:rsidRDefault="00B20D4C" w:rsidP="00B20D4C">
      <w:pPr>
        <w:pStyle w:val="NoSpacing"/>
        <w:rPr>
          <w:rFonts w:cs="Arial"/>
          <w:sz w:val="24"/>
          <w:szCs w:val="24"/>
          <w:shd w:val="clear" w:color="auto" w:fill="FFFFFF"/>
        </w:rPr>
      </w:pPr>
      <w:r w:rsidRPr="0009276E">
        <w:rPr>
          <w:rFonts w:cs="Arial"/>
          <w:b/>
          <w:bCs/>
          <w:sz w:val="24"/>
          <w:szCs w:val="24"/>
        </w:rPr>
        <w:t>Don’t use CBD as a “natural” glaucoma remedy.</w:t>
      </w:r>
      <w:r>
        <w:rPr>
          <w:rFonts w:cs="Arial"/>
          <w:bCs/>
          <w:sz w:val="24"/>
          <w:szCs w:val="24"/>
        </w:rPr>
        <w:t xml:space="preserve"> </w:t>
      </w:r>
      <w:r w:rsidRPr="00EB3CE3">
        <w:rPr>
          <w:rFonts w:cs="Arial"/>
          <w:sz w:val="24"/>
          <w:szCs w:val="24"/>
          <w:shd w:val="clear" w:color="auto" w:fill="FFFFFF"/>
        </w:rPr>
        <w:t xml:space="preserve">CBD, or cannabidiol, is the non-psychotropic component of cannabis and hemp being touted as a magical cure-all. A </w:t>
      </w:r>
      <w:hyperlink r:id="rId24" w:history="1">
        <w:r w:rsidRPr="00EB3CE3">
          <w:rPr>
            <w:rStyle w:val="Hyperlink"/>
            <w:rFonts w:cs="Arial"/>
            <w:sz w:val="24"/>
            <w:szCs w:val="24"/>
            <w:shd w:val="clear" w:color="auto" w:fill="FFFFFF"/>
          </w:rPr>
          <w:t>study</w:t>
        </w:r>
      </w:hyperlink>
      <w:r w:rsidRPr="00EB3CE3">
        <w:rPr>
          <w:rFonts w:cs="Arial"/>
          <w:sz w:val="24"/>
          <w:szCs w:val="24"/>
          <w:shd w:val="clear" w:color="auto" w:fill="FFFFFF"/>
        </w:rPr>
        <w:t xml:space="preserve"> published last month in </w:t>
      </w:r>
      <w:r w:rsidRPr="00EB3CE3">
        <w:rPr>
          <w:rStyle w:val="Emphasis"/>
          <w:rFonts w:cs="Arial"/>
          <w:sz w:val="24"/>
          <w:szCs w:val="24"/>
          <w:shd w:val="clear" w:color="auto" w:fill="FFFFFF"/>
        </w:rPr>
        <w:t>Investigative Ophthalmology &amp; Visual Science</w:t>
      </w:r>
      <w:r w:rsidRPr="00EB3CE3">
        <w:rPr>
          <w:rFonts w:cs="Arial"/>
          <w:sz w:val="24"/>
          <w:szCs w:val="24"/>
          <w:shd w:val="clear" w:color="auto" w:fill="FFFFFF"/>
        </w:rPr>
        <w:t> shows it actually raised eye pressure in mice.</w:t>
      </w:r>
    </w:p>
    <w:p w14:paraId="78959ABD" w14:textId="77777777" w:rsidR="00B20D4C" w:rsidRPr="00EB3CE3" w:rsidRDefault="00B20D4C" w:rsidP="00B20D4C">
      <w:pPr>
        <w:pStyle w:val="NoSpacing"/>
        <w:rPr>
          <w:rFonts w:cs="Arial"/>
          <w:bCs/>
          <w:sz w:val="24"/>
          <w:szCs w:val="24"/>
        </w:rPr>
      </w:pPr>
    </w:p>
    <w:p w14:paraId="1E5E2EE9" w14:textId="77777777" w:rsidR="00B20D4C" w:rsidRPr="00EB3CE3" w:rsidRDefault="00B20D4C" w:rsidP="00B20D4C">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Eat a diet rich in fruits and vegetables, especially green, leafy ones</w:t>
      </w:r>
      <w:r w:rsidRPr="00EB3CE3">
        <w:rPr>
          <w:rFonts w:ascii="Arial" w:hAnsi="Arial" w:cs="Arial"/>
        </w:rPr>
        <w:t>. One study showed that people who ate more leafy vegetables have a 20 to 30 percent lower risk of developing glaucoma. Why? Nitrates in green vegetables can be converted to nitric oxide, which can improve blood flow and help regulate pressure inside the eye.</w:t>
      </w:r>
    </w:p>
    <w:p w14:paraId="1E3A6A00" w14:textId="77777777" w:rsidR="00B20D4C" w:rsidRPr="00EB3CE3" w:rsidRDefault="00B20D4C" w:rsidP="00B20D4C">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Don’t smoke</w:t>
      </w:r>
      <w:r w:rsidRPr="00EB3CE3">
        <w:rPr>
          <w:rFonts w:ascii="Arial" w:hAnsi="Arial" w:cs="Arial"/>
        </w:rPr>
        <w:t>. Smoking cigarettes increases the risk of glaucoma and has an overall negative impact on eye health.</w:t>
      </w:r>
    </w:p>
    <w:p w14:paraId="4201552C" w14:textId="77777777" w:rsidR="00B20D4C" w:rsidRPr="00EB3CE3" w:rsidRDefault="00B20D4C" w:rsidP="00B20D4C">
      <w:pPr>
        <w:pStyle w:val="NormalWeb"/>
        <w:shd w:val="clear" w:color="auto" w:fill="FFFFFF"/>
        <w:spacing w:before="0" w:beforeAutospacing="0" w:after="150" w:afterAutospacing="0"/>
        <w:rPr>
          <w:rFonts w:ascii="Arial" w:hAnsi="Arial" w:cs="Arial"/>
        </w:rPr>
      </w:pPr>
      <w:r w:rsidRPr="00EB3CE3">
        <w:rPr>
          <w:rStyle w:val="Strong"/>
          <w:rFonts w:ascii="Arial" w:hAnsi="Arial" w:cs="Arial"/>
        </w:rPr>
        <w:t>Maintain a healthy body weight</w:t>
      </w:r>
      <w:r w:rsidRPr="00EB3CE3">
        <w:rPr>
          <w:rFonts w:ascii="Arial" w:hAnsi="Arial" w:cs="Arial"/>
        </w:rPr>
        <w:t>. People with a higher body mass index (BMI) are at increased risk for diabetes, and having diabetes puts people at risk of glaucoma. Having a too low BMI is also associated with increased glaucoma risk.</w:t>
      </w:r>
    </w:p>
    <w:p w14:paraId="482D444A" w14:textId="77777777" w:rsidR="00B20D4C" w:rsidRPr="00EB3CE3" w:rsidRDefault="00B20D4C" w:rsidP="00B20D4C">
      <w:pPr>
        <w:pStyle w:val="NormalWeb"/>
        <w:shd w:val="clear" w:color="auto" w:fill="FFFFFF"/>
        <w:spacing w:before="0" w:beforeAutospacing="0" w:after="150" w:afterAutospacing="0"/>
        <w:rPr>
          <w:rFonts w:ascii="Arial" w:hAnsi="Arial" w:cs="Arial"/>
        </w:rPr>
      </w:pPr>
      <w:r w:rsidRPr="00EB3CE3">
        <w:rPr>
          <w:rFonts w:ascii="Arial" w:hAnsi="Arial" w:cs="Arial"/>
        </w:rPr>
        <w:t xml:space="preserve">“Patients are often surprised when their ophthalmologist tells them they have glaucoma because they don’t have symptoms,” said Dianna </w:t>
      </w:r>
      <w:proofErr w:type="spellStart"/>
      <w:r w:rsidRPr="00EB3CE3">
        <w:rPr>
          <w:rFonts w:ascii="Arial" w:hAnsi="Arial" w:cs="Arial"/>
        </w:rPr>
        <w:t>Seldomridge</w:t>
      </w:r>
      <w:proofErr w:type="spellEnd"/>
      <w:r w:rsidRPr="00EB3CE3">
        <w:rPr>
          <w:rFonts w:ascii="Arial" w:hAnsi="Arial" w:cs="Arial"/>
        </w:rPr>
        <w:t>, M.D., a clinical spokesperson for the American Academy of Ophthalmology. “That’s why it’s so important to have your eyes examined regularly; to detect the signs of disease you don’t see. The good news is that today’s innovative treatments and surgical techniques are better than ever.”</w:t>
      </w:r>
    </w:p>
    <w:p w14:paraId="0BA1936B" w14:textId="77777777" w:rsidR="00B20D4C" w:rsidRDefault="00B20D4C" w:rsidP="00B20D4C">
      <w:pPr>
        <w:pStyle w:val="NoSpacing"/>
        <w:rPr>
          <w:rFonts w:cs="Arial"/>
          <w:color w:val="FF0000"/>
          <w:sz w:val="24"/>
          <w:szCs w:val="24"/>
        </w:rPr>
      </w:pPr>
      <w:r>
        <w:rPr>
          <w:rFonts w:cs="Arial"/>
          <w:bCs/>
          <w:sz w:val="24"/>
          <w:szCs w:val="24"/>
        </w:rPr>
        <w:br/>
      </w:r>
      <w:r w:rsidRPr="00E46EA2">
        <w:rPr>
          <w:rFonts w:cs="Arial"/>
          <w:color w:val="FF0000"/>
          <w:sz w:val="24"/>
          <w:szCs w:val="24"/>
        </w:rPr>
        <w:t>[INSERT YOUR SPOKESPERSON’S QUOTE HERE]</w:t>
      </w:r>
    </w:p>
    <w:p w14:paraId="50A11CC1" w14:textId="77777777" w:rsidR="00B20D4C" w:rsidRDefault="00B20D4C" w:rsidP="00B20D4C">
      <w:pPr>
        <w:pStyle w:val="NoSpacing"/>
        <w:rPr>
          <w:rFonts w:cs="Arial"/>
          <w:bCs/>
          <w:sz w:val="24"/>
          <w:szCs w:val="24"/>
        </w:rPr>
      </w:pPr>
    </w:p>
    <w:p w14:paraId="4FA49C60" w14:textId="77777777" w:rsidR="00B20D4C" w:rsidRPr="002C4D78" w:rsidRDefault="00B20D4C" w:rsidP="00B20D4C">
      <w:pPr>
        <w:pStyle w:val="NoSpacing"/>
        <w:rPr>
          <w:rFonts w:cs="Arial"/>
          <w:bCs/>
          <w:sz w:val="24"/>
          <w:szCs w:val="24"/>
        </w:rPr>
      </w:pPr>
      <w:bookmarkStart w:id="0" w:name="_GoBack"/>
      <w:bookmarkEnd w:id="0"/>
    </w:p>
    <w:p w14:paraId="790FE27E" w14:textId="77777777" w:rsidR="00B20D4C" w:rsidRDefault="00B20D4C" w:rsidP="00B20D4C">
      <w:pPr>
        <w:pStyle w:val="NoSpacing"/>
        <w:rPr>
          <w:rFonts w:cs="Arial"/>
          <w:bCs/>
          <w:sz w:val="24"/>
          <w:szCs w:val="24"/>
        </w:rPr>
      </w:pPr>
      <w:r w:rsidRPr="002C4D78">
        <w:rPr>
          <w:rFonts w:cs="Arial"/>
          <w:bCs/>
          <w:sz w:val="24"/>
          <w:szCs w:val="24"/>
        </w:rPr>
        <w:t xml:space="preserve">For more information on glaucoma or other eye conditions and diseases, visit the American Academy of Ophthalmology’s </w:t>
      </w:r>
      <w:hyperlink r:id="rId25" w:history="1">
        <w:proofErr w:type="spellStart"/>
        <w:r w:rsidRPr="002C4D78">
          <w:rPr>
            <w:rStyle w:val="Hyperlink"/>
            <w:rFonts w:cs="Arial"/>
            <w:sz w:val="24"/>
            <w:szCs w:val="24"/>
          </w:rPr>
          <w:t>EyeSmart</w:t>
        </w:r>
        <w:proofErr w:type="spellEnd"/>
        <w:r w:rsidRPr="002C4D78">
          <w:rPr>
            <w:rStyle w:val="Hyperlink"/>
            <w:rFonts w:cs="Arial"/>
            <w:sz w:val="24"/>
            <w:szCs w:val="24"/>
            <w:vertAlign w:val="superscript"/>
          </w:rPr>
          <w:t>®</w:t>
        </w:r>
      </w:hyperlink>
      <w:r w:rsidRPr="002C4D78">
        <w:rPr>
          <w:rFonts w:cs="Arial"/>
          <w:bCs/>
          <w:sz w:val="24"/>
          <w:szCs w:val="24"/>
        </w:rPr>
        <w:t xml:space="preserve"> website.</w:t>
      </w:r>
    </w:p>
    <w:p w14:paraId="72659E4A" w14:textId="77777777" w:rsidR="00B20D4C" w:rsidRPr="008A195E" w:rsidRDefault="00B20D4C" w:rsidP="00B20D4C">
      <w:pPr>
        <w:shd w:val="clear" w:color="auto" w:fill="FFFFFF"/>
        <w:rPr>
          <w:rFonts w:ascii="Arial" w:hAnsi="Arial" w:cs="Arial"/>
          <w:color w:val="000000" w:themeColor="text1"/>
        </w:rPr>
      </w:pPr>
    </w:p>
    <w:p w14:paraId="3F76633C" w14:textId="77777777" w:rsidR="00B20D4C" w:rsidRPr="00440098" w:rsidRDefault="00B20D4C" w:rsidP="00B20D4C">
      <w:pPr>
        <w:pStyle w:val="NoSpacing"/>
        <w:rPr>
          <w:rFonts w:cs="Arial"/>
          <w:b/>
          <w:bCs/>
          <w:sz w:val="24"/>
          <w:szCs w:val="24"/>
        </w:rPr>
      </w:pPr>
      <w:r w:rsidRPr="00440098">
        <w:rPr>
          <w:rFonts w:cs="Arial"/>
          <w:b/>
          <w:bCs/>
          <w:sz w:val="24"/>
          <w:szCs w:val="24"/>
        </w:rPr>
        <w:t>About the American Academy of Ophthalmology</w:t>
      </w:r>
    </w:p>
    <w:p w14:paraId="3BC9D36F" w14:textId="77777777" w:rsidR="00B20D4C" w:rsidRPr="00440098" w:rsidRDefault="00B20D4C" w:rsidP="00B20D4C">
      <w:pPr>
        <w:pStyle w:val="NoSpacing"/>
        <w:rPr>
          <w:rFonts w:cs="Arial"/>
          <w:sz w:val="24"/>
          <w:szCs w:val="24"/>
        </w:rPr>
      </w:pPr>
      <w:r w:rsidRPr="00440098">
        <w:rPr>
          <w:rFonts w:cs="Arial"/>
          <w:sz w:val="24"/>
          <w:szCs w:val="24"/>
        </w:rPr>
        <w:t xml:space="preserve">The American Academy of Ophthalmology is the world’s largest association of eye physicians and surgeons. A global community of 32,000 medical doctors, we protect sight and empower lives by setting the standards for ophthalmic education and </w:t>
      </w:r>
      <w:r w:rsidRPr="00440098">
        <w:rPr>
          <w:rFonts w:cs="Arial"/>
          <w:sz w:val="24"/>
          <w:szCs w:val="24"/>
        </w:rPr>
        <w:lastRenderedPageBreak/>
        <w:t xml:space="preserve">advocating for our patients and the public. We innovate to advance our profession and to ensure the delivery of the highest-quality eye care. Our </w:t>
      </w:r>
      <w:proofErr w:type="spellStart"/>
      <w:r w:rsidRPr="00440098">
        <w:rPr>
          <w:rFonts w:cs="Arial"/>
          <w:sz w:val="24"/>
          <w:szCs w:val="24"/>
        </w:rPr>
        <w:t>EyeSmart</w:t>
      </w:r>
      <w:proofErr w:type="spellEnd"/>
      <w:r w:rsidRPr="00440098">
        <w:rPr>
          <w:rFonts w:cs="Arial"/>
          <w:sz w:val="24"/>
          <w:szCs w:val="24"/>
          <w:vertAlign w:val="superscript"/>
        </w:rPr>
        <w:t>®</w:t>
      </w:r>
      <w:r w:rsidRPr="00440098">
        <w:rPr>
          <w:rFonts w:cs="Arial"/>
          <w:sz w:val="24"/>
          <w:szCs w:val="24"/>
        </w:rPr>
        <w:t xml:space="preserve"> program provides the public with the most trusted information about eye health. For more information, visit </w:t>
      </w:r>
      <w:hyperlink r:id="rId26" w:history="1">
        <w:r w:rsidRPr="00440098">
          <w:rPr>
            <w:rStyle w:val="Hyperlink"/>
            <w:rFonts w:cs="Arial"/>
            <w:sz w:val="24"/>
            <w:szCs w:val="24"/>
          </w:rPr>
          <w:t>aao.org</w:t>
        </w:r>
      </w:hyperlink>
      <w:r w:rsidRPr="00440098">
        <w:rPr>
          <w:rFonts w:cs="Arial"/>
          <w:sz w:val="24"/>
          <w:szCs w:val="24"/>
        </w:rPr>
        <w:t>.</w:t>
      </w:r>
    </w:p>
    <w:p w14:paraId="48C10C9C" w14:textId="77777777" w:rsidR="00B20D4C" w:rsidRPr="007C69C0" w:rsidRDefault="00B20D4C" w:rsidP="00B20D4C">
      <w:pPr>
        <w:pStyle w:val="NoSpacing"/>
        <w:rPr>
          <w:rFonts w:cs="Arial"/>
          <w:sz w:val="24"/>
          <w:szCs w:val="24"/>
        </w:rPr>
      </w:pPr>
    </w:p>
    <w:p w14:paraId="310D9ADC" w14:textId="77777777" w:rsidR="00B20D4C" w:rsidRDefault="00B20D4C" w:rsidP="00B20D4C">
      <w:pPr>
        <w:pStyle w:val="NoSpacing"/>
        <w:jc w:val="center"/>
        <w:rPr>
          <w:rFonts w:cs="Arial"/>
        </w:rPr>
      </w:pPr>
      <w:r w:rsidRPr="007C69C0">
        <w:rPr>
          <w:rFonts w:cs="Arial"/>
          <w:sz w:val="24"/>
          <w:szCs w:val="24"/>
        </w:rPr>
        <w:t># # #</w:t>
      </w:r>
    </w:p>
    <w:p w14:paraId="68B385E2" w14:textId="02FA9D3A" w:rsidR="4C4C4250" w:rsidRPr="00B20D4C" w:rsidRDefault="4C4C4250" w:rsidP="00B20D4C"/>
    <w:sectPr w:rsidR="4C4C4250" w:rsidRPr="00B20D4C" w:rsidSect="00902524">
      <w:headerReference w:type="default" r:id="rId27"/>
      <w:footerReference w:type="default" r:id="rId28"/>
      <w:headerReference w:type="first" r:id="rId29"/>
      <w:footerReference w:type="first" r:id="rId3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3265" w14:textId="77777777" w:rsidR="00F37C7F" w:rsidRDefault="00F37C7F" w:rsidP="00C117A8">
      <w:r>
        <w:separator/>
      </w:r>
    </w:p>
  </w:endnote>
  <w:endnote w:type="continuationSeparator" w:id="0">
    <w:p w14:paraId="134ACC18" w14:textId="77777777" w:rsidR="00F37C7F" w:rsidRDefault="00F37C7F"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33DF5164-83A0-4CE7-BBAA-9B36F9CF349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D7EE" w14:textId="77777777" w:rsidR="00F37C7F" w:rsidRDefault="00F37C7F" w:rsidP="00C117A8">
      <w:r>
        <w:separator/>
      </w:r>
    </w:p>
  </w:footnote>
  <w:footnote w:type="continuationSeparator" w:id="0">
    <w:p w14:paraId="562CFE92" w14:textId="77777777" w:rsidR="00F37C7F" w:rsidRDefault="00F37C7F"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F37C7F"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5" w15:restartNumberingAfterBreak="0">
    <w:nsid w:val="3CBA6105"/>
    <w:multiLevelType w:val="hybridMultilevel"/>
    <w:tmpl w:val="9C9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7871D2F"/>
    <w:multiLevelType w:val="hybridMultilevel"/>
    <w:tmpl w:val="AAD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8"/>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9"/>
  </w:num>
  <w:num w:numId="36">
    <w:abstractNumId w:val="13"/>
  </w:num>
  <w:num w:numId="37">
    <w:abstractNumId w:val="22"/>
  </w:num>
  <w:num w:numId="38">
    <w:abstractNumId w:val="11"/>
  </w:num>
  <w:num w:numId="39">
    <w:abstractNumId w:val="10"/>
  </w:num>
  <w:num w:numId="40">
    <w:abstractNumId w:val="21"/>
  </w:num>
  <w:num w:numId="41">
    <w:abstractNumId w:val="15"/>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wFACRJN1wtAAAA"/>
  </w:docVars>
  <w:rsids>
    <w:rsidRoot w:val="00A900C4"/>
    <w:rsid w:val="00004189"/>
    <w:rsid w:val="00010E91"/>
    <w:rsid w:val="00025ED7"/>
    <w:rsid w:val="00031D8F"/>
    <w:rsid w:val="000363EE"/>
    <w:rsid w:val="00054A7E"/>
    <w:rsid w:val="00054F05"/>
    <w:rsid w:val="0008305B"/>
    <w:rsid w:val="000C2217"/>
    <w:rsid w:val="00127416"/>
    <w:rsid w:val="001371CA"/>
    <w:rsid w:val="001425CD"/>
    <w:rsid w:val="001543E9"/>
    <w:rsid w:val="00160006"/>
    <w:rsid w:val="00162F08"/>
    <w:rsid w:val="00196B54"/>
    <w:rsid w:val="001A34FD"/>
    <w:rsid w:val="001D59AD"/>
    <w:rsid w:val="001E115B"/>
    <w:rsid w:val="001F2DBD"/>
    <w:rsid w:val="002109BC"/>
    <w:rsid w:val="002222F8"/>
    <w:rsid w:val="002257FE"/>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96881"/>
    <w:rsid w:val="003B71BF"/>
    <w:rsid w:val="003B747D"/>
    <w:rsid w:val="003C1636"/>
    <w:rsid w:val="003D62CC"/>
    <w:rsid w:val="003E0259"/>
    <w:rsid w:val="003F1400"/>
    <w:rsid w:val="003F2693"/>
    <w:rsid w:val="003F4DD8"/>
    <w:rsid w:val="00412E87"/>
    <w:rsid w:val="00425FF1"/>
    <w:rsid w:val="00434F6F"/>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23391"/>
    <w:rsid w:val="00932ECB"/>
    <w:rsid w:val="00960DF8"/>
    <w:rsid w:val="0096170A"/>
    <w:rsid w:val="009637F4"/>
    <w:rsid w:val="00963E25"/>
    <w:rsid w:val="00971655"/>
    <w:rsid w:val="0097523F"/>
    <w:rsid w:val="00990D17"/>
    <w:rsid w:val="009B2A02"/>
    <w:rsid w:val="009B72A7"/>
    <w:rsid w:val="009B7CCF"/>
    <w:rsid w:val="009D0555"/>
    <w:rsid w:val="009F77A4"/>
    <w:rsid w:val="00A02455"/>
    <w:rsid w:val="00A0319D"/>
    <w:rsid w:val="00A038E5"/>
    <w:rsid w:val="00A30BBA"/>
    <w:rsid w:val="00A32C0C"/>
    <w:rsid w:val="00A34277"/>
    <w:rsid w:val="00A46FE7"/>
    <w:rsid w:val="00A504C6"/>
    <w:rsid w:val="00A532B9"/>
    <w:rsid w:val="00A54414"/>
    <w:rsid w:val="00A70AD0"/>
    <w:rsid w:val="00A84CB9"/>
    <w:rsid w:val="00A900C4"/>
    <w:rsid w:val="00AB6DFF"/>
    <w:rsid w:val="00AC30BB"/>
    <w:rsid w:val="00AD2E8B"/>
    <w:rsid w:val="00AD4CBE"/>
    <w:rsid w:val="00B14FAC"/>
    <w:rsid w:val="00B20D4C"/>
    <w:rsid w:val="00B215E3"/>
    <w:rsid w:val="00B2293F"/>
    <w:rsid w:val="00B24FA7"/>
    <w:rsid w:val="00B349F4"/>
    <w:rsid w:val="00B60AB2"/>
    <w:rsid w:val="00B76C8A"/>
    <w:rsid w:val="00B84A37"/>
    <w:rsid w:val="00B93785"/>
    <w:rsid w:val="00BA1797"/>
    <w:rsid w:val="00BA739C"/>
    <w:rsid w:val="00BB0834"/>
    <w:rsid w:val="00BB4394"/>
    <w:rsid w:val="00BD1738"/>
    <w:rsid w:val="00BD3445"/>
    <w:rsid w:val="00BD3BCA"/>
    <w:rsid w:val="00C117A8"/>
    <w:rsid w:val="00C1207D"/>
    <w:rsid w:val="00C26A74"/>
    <w:rsid w:val="00C62C94"/>
    <w:rsid w:val="00CA6403"/>
    <w:rsid w:val="00CB7CFC"/>
    <w:rsid w:val="00CF008D"/>
    <w:rsid w:val="00D40882"/>
    <w:rsid w:val="00D4467F"/>
    <w:rsid w:val="00D55997"/>
    <w:rsid w:val="00D725A2"/>
    <w:rsid w:val="00DC521B"/>
    <w:rsid w:val="00DD2919"/>
    <w:rsid w:val="00DD7DE7"/>
    <w:rsid w:val="00DE5AD1"/>
    <w:rsid w:val="00E05419"/>
    <w:rsid w:val="00E15906"/>
    <w:rsid w:val="00E25BD1"/>
    <w:rsid w:val="00E3650F"/>
    <w:rsid w:val="00E557D6"/>
    <w:rsid w:val="00E61C67"/>
    <w:rsid w:val="00E80EC5"/>
    <w:rsid w:val="00EB0F55"/>
    <w:rsid w:val="00EB6FB1"/>
    <w:rsid w:val="00EF470D"/>
    <w:rsid w:val="00EF5355"/>
    <w:rsid w:val="00F022B9"/>
    <w:rsid w:val="00F05729"/>
    <w:rsid w:val="00F27223"/>
    <w:rsid w:val="00F3452E"/>
    <w:rsid w:val="00F37C7F"/>
    <w:rsid w:val="00F409DF"/>
    <w:rsid w:val="00F538BF"/>
    <w:rsid w:val="00F53A59"/>
    <w:rsid w:val="00F6042E"/>
    <w:rsid w:val="00F6291B"/>
    <w:rsid w:val="00F71451"/>
    <w:rsid w:val="00F74180"/>
    <w:rsid w:val="00F771F7"/>
    <w:rsid w:val="00F83BB9"/>
    <w:rsid w:val="00F84E0D"/>
    <w:rsid w:val="00F87BC4"/>
    <w:rsid w:val="00F93A7D"/>
    <w:rsid w:val="00F956C1"/>
    <w:rsid w:val="00FC44CA"/>
    <w:rsid w:val="00FC475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character" w:styleId="UnresolvedMention">
    <w:name w:val="Unresolved Mention"/>
    <w:basedOn w:val="DefaultParagraphFont"/>
    <w:uiPriority w:val="99"/>
    <w:semiHidden/>
    <w:unhideWhenUsed/>
    <w:rsid w:val="00B76C8A"/>
    <w:rPr>
      <w:color w:val="808080"/>
      <w:shd w:val="clear" w:color="auto" w:fill="E6E6E6"/>
    </w:rPr>
  </w:style>
  <w:style w:type="character" w:styleId="Emphasis">
    <w:name w:val="Emphasis"/>
    <w:basedOn w:val="DefaultParagraphFont"/>
    <w:uiPriority w:val="20"/>
    <w:qFormat/>
    <w:rsid w:val="00B20D4C"/>
    <w:rPr>
      <w:i/>
      <w:iCs/>
    </w:rPr>
  </w:style>
  <w:style w:type="paragraph" w:styleId="NormalWeb">
    <w:name w:val="Normal (Web)"/>
    <w:basedOn w:val="Normal"/>
    <w:uiPriority w:val="99"/>
    <w:unhideWhenUsed/>
    <w:rsid w:val="00B20D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0D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anatomy/eye-pressure" TargetMode="External"/><Relationship Id="rId18" Type="http://schemas.openxmlformats.org/officeDocument/2006/relationships/hyperlink" Target="https://www.aao.org/eye-health/diseases/what-is-migraine" TargetMode="External"/><Relationship Id="rId26" Type="http://schemas.openxmlformats.org/officeDocument/2006/relationships/hyperlink" Target="http://www.aao.org" TargetMode="External"/><Relationship Id="rId3" Type="http://schemas.openxmlformats.org/officeDocument/2006/relationships/customXml" Target="../customXml/item3.xml"/><Relationship Id="rId21" Type="http://schemas.openxmlformats.org/officeDocument/2006/relationships/hyperlink" Target="https://www.aao.org/eye-health/anatomy/aqueous-humor" TargetMode="External"/><Relationship Id="rId7" Type="http://schemas.openxmlformats.org/officeDocument/2006/relationships/settings" Target="settings.xml"/><Relationship Id="rId12" Type="http://schemas.openxmlformats.org/officeDocument/2006/relationships/hyperlink" Target="https://www.aao.org/eye-health/tips-prevention/eye-exams-101" TargetMode="External"/><Relationship Id="rId17" Type="http://schemas.openxmlformats.org/officeDocument/2006/relationships/hyperlink" Target="https://www.aao.org/eye-health/diseases/diabetic-eye-disease" TargetMode="External"/><Relationship Id="rId25" Type="http://schemas.openxmlformats.org/officeDocument/2006/relationships/hyperlink" Target="https://www.aao.org/eye-health" TargetMode="External"/><Relationship Id="rId2" Type="http://schemas.openxmlformats.org/officeDocument/2006/relationships/customXml" Target="../customXml/item2.xml"/><Relationship Id="rId16" Type="http://schemas.openxmlformats.org/officeDocument/2006/relationships/hyperlink" Target="https://www.aao.org/eye-health/anatomy/cornea-103" TargetMode="External"/><Relationship Id="rId20" Type="http://schemas.openxmlformats.org/officeDocument/2006/relationships/hyperlink" Target="https://www.aao.org/eye-health/treatments/eye-drops-kinds-recommendation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o.org/" TargetMode="External"/><Relationship Id="rId24" Type="http://schemas.openxmlformats.org/officeDocument/2006/relationships/hyperlink" Target="https://iovs.arvojournals.org/article.aspx?articleid=271870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ao.org/eye-health/diseases/myopia-nearsightedness" TargetMode="External"/><Relationship Id="rId23" Type="http://schemas.openxmlformats.org/officeDocument/2006/relationships/hyperlink" Target="https://www.ncbi.nlm.nih.gov/pubmed/30256277"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anatomy/blood-pressu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hyperopia-farsightedness" TargetMode="External"/><Relationship Id="rId22" Type="http://schemas.openxmlformats.org/officeDocument/2006/relationships/hyperlink" Target="https://www.aaojournal.org/article/S0161-6420(18)30792-9/abstract" TargetMode="External"/><Relationship Id="rId27" Type="http://schemas.openxmlformats.org/officeDocument/2006/relationships/header" Target="header1.xml"/><Relationship Id="rId30"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1B165209-21A5-40CB-9395-0C2DC4ED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2019-03-12T19:20:00Z</dcterms:created>
  <dcterms:modified xsi:type="dcterms:W3CDTF">2019-03-12T19:20:00Z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